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7FFA311" w:rsidR="00A209D6" w:rsidRPr="00160194" w:rsidRDefault="00A209D6" w:rsidP="00123708">
      <w:pPr>
        <w:pStyle w:val="Header"/>
        <w:tabs>
          <w:tab w:val="right" w:pos="9639"/>
        </w:tabs>
        <w:jc w:val="both"/>
        <w:rPr>
          <w:bCs/>
          <w:i/>
          <w:noProof w:val="0"/>
          <w:sz w:val="24"/>
          <w:szCs w:val="24"/>
        </w:rPr>
      </w:pPr>
      <w:r w:rsidRPr="00281B14">
        <w:rPr>
          <w:bCs/>
          <w:noProof w:val="0"/>
          <w:sz w:val="24"/>
          <w:szCs w:val="24"/>
        </w:rPr>
        <w:t>3GPP TSG</w:t>
      </w:r>
      <w:r w:rsidRPr="00160194">
        <w:rPr>
          <w:bCs/>
          <w:noProof w:val="0"/>
          <w:sz w:val="24"/>
          <w:szCs w:val="24"/>
        </w:rPr>
        <w:t>-RAN WG2 Meeting #</w:t>
      </w:r>
      <w:r w:rsidR="0036459E" w:rsidRPr="00160194">
        <w:rPr>
          <w:bCs/>
          <w:noProof w:val="0"/>
          <w:sz w:val="24"/>
          <w:szCs w:val="24"/>
        </w:rPr>
        <w:t>11</w:t>
      </w:r>
      <w:r w:rsidR="00DF7C20" w:rsidRPr="00160194">
        <w:rPr>
          <w:bCs/>
          <w:noProof w:val="0"/>
          <w:sz w:val="24"/>
          <w:szCs w:val="24"/>
        </w:rPr>
        <w:t>9</w:t>
      </w:r>
      <w:r w:rsidR="00244A05" w:rsidRPr="00160194">
        <w:rPr>
          <w:bCs/>
          <w:noProof w:val="0"/>
          <w:sz w:val="24"/>
          <w:szCs w:val="24"/>
        </w:rPr>
        <w:t xml:space="preserve"> Electronic</w:t>
      </w:r>
      <w:r w:rsidRPr="00160194">
        <w:rPr>
          <w:bCs/>
          <w:noProof w:val="0"/>
          <w:sz w:val="24"/>
          <w:szCs w:val="24"/>
        </w:rPr>
        <w:tab/>
      </w:r>
      <w:r w:rsidRPr="00123708">
        <w:rPr>
          <w:bCs/>
          <w:noProof w:val="0"/>
          <w:sz w:val="24"/>
          <w:szCs w:val="24"/>
        </w:rPr>
        <w:t>R2-</w:t>
      </w:r>
      <w:r w:rsidR="009376CD" w:rsidRPr="00123708">
        <w:rPr>
          <w:bCs/>
          <w:noProof w:val="0"/>
          <w:sz w:val="24"/>
          <w:szCs w:val="24"/>
        </w:rPr>
        <w:t>2</w:t>
      </w:r>
      <w:r w:rsidR="005C7CD5" w:rsidRPr="00123708">
        <w:rPr>
          <w:bCs/>
          <w:noProof w:val="0"/>
          <w:sz w:val="24"/>
          <w:szCs w:val="24"/>
        </w:rPr>
        <w:t>2</w:t>
      </w:r>
      <w:r w:rsidR="00C55A12" w:rsidRPr="00123708">
        <w:rPr>
          <w:bCs/>
          <w:noProof w:val="0"/>
          <w:sz w:val="24"/>
          <w:szCs w:val="24"/>
        </w:rPr>
        <w:t>0</w:t>
      </w:r>
      <w:r w:rsidR="00160194" w:rsidRPr="00123708">
        <w:rPr>
          <w:bCs/>
          <w:noProof w:val="0"/>
          <w:sz w:val="24"/>
          <w:szCs w:val="24"/>
        </w:rPr>
        <w:t>7326</w:t>
      </w:r>
    </w:p>
    <w:p w14:paraId="2E02E5F5" w14:textId="3F2294A5" w:rsidR="00A209D6" w:rsidRPr="00160194" w:rsidRDefault="00A36F5F" w:rsidP="00123708">
      <w:pPr>
        <w:pStyle w:val="Header"/>
        <w:tabs>
          <w:tab w:val="right" w:pos="9639"/>
        </w:tabs>
        <w:jc w:val="both"/>
        <w:rPr>
          <w:sz w:val="24"/>
        </w:rPr>
      </w:pPr>
      <w:r w:rsidRPr="00160194">
        <w:rPr>
          <w:rFonts w:eastAsia="SimSun"/>
          <w:sz w:val="24"/>
          <w:szCs w:val="24"/>
          <w:lang w:eastAsia="zh-CN"/>
        </w:rPr>
        <w:t xml:space="preserve">Elbonia, </w:t>
      </w:r>
      <w:r w:rsidR="00DF7C20" w:rsidRPr="00160194">
        <w:rPr>
          <w:rFonts w:eastAsia="SimSun"/>
          <w:sz w:val="24"/>
          <w:szCs w:val="24"/>
          <w:lang w:eastAsia="zh-CN"/>
        </w:rPr>
        <w:t>1</w:t>
      </w:r>
      <w:r w:rsidR="00006C10" w:rsidRPr="00160194">
        <w:rPr>
          <w:rFonts w:eastAsia="SimSun"/>
          <w:sz w:val="24"/>
          <w:szCs w:val="24"/>
          <w:lang w:eastAsia="zh-CN"/>
        </w:rPr>
        <w:t>7</w:t>
      </w:r>
      <w:r w:rsidR="005C7CD5" w:rsidRPr="00160194">
        <w:rPr>
          <w:rFonts w:eastAsia="SimSun"/>
          <w:sz w:val="24"/>
          <w:szCs w:val="24"/>
          <w:lang w:eastAsia="zh-CN"/>
        </w:rPr>
        <w:t xml:space="preserve"> – 2</w:t>
      </w:r>
      <w:r w:rsidR="00DF7C20" w:rsidRPr="00160194">
        <w:rPr>
          <w:rFonts w:eastAsia="SimSun"/>
          <w:sz w:val="24"/>
          <w:szCs w:val="24"/>
          <w:lang w:eastAsia="zh-CN"/>
        </w:rPr>
        <w:t>6</w:t>
      </w:r>
      <w:r w:rsidR="005C7CD5" w:rsidRPr="00160194">
        <w:rPr>
          <w:rFonts w:eastAsia="SimSun"/>
          <w:sz w:val="24"/>
          <w:szCs w:val="24"/>
          <w:lang w:eastAsia="zh-CN"/>
        </w:rPr>
        <w:t xml:space="preserve"> </w:t>
      </w:r>
      <w:r w:rsidR="00DF7C20" w:rsidRPr="00160194">
        <w:rPr>
          <w:rFonts w:eastAsia="SimSun"/>
          <w:sz w:val="24"/>
          <w:szCs w:val="24"/>
          <w:lang w:eastAsia="zh-CN"/>
        </w:rPr>
        <w:t>August</w:t>
      </w:r>
      <w:r w:rsidR="005C7CD5" w:rsidRPr="00160194">
        <w:rPr>
          <w:rFonts w:eastAsia="SimSun"/>
          <w:sz w:val="24"/>
          <w:szCs w:val="24"/>
          <w:lang w:eastAsia="zh-CN"/>
        </w:rPr>
        <w:t xml:space="preserve"> 2022</w:t>
      </w:r>
      <w:r w:rsidR="00A209D6" w:rsidRPr="00160194">
        <w:rPr>
          <w:rFonts w:eastAsia="SimSun"/>
          <w:sz w:val="24"/>
          <w:szCs w:val="24"/>
          <w:lang w:eastAsia="zh-CN"/>
        </w:rPr>
        <w:tab/>
      </w:r>
    </w:p>
    <w:p w14:paraId="403CB9C0" w14:textId="77777777" w:rsidR="00A209D6" w:rsidRPr="00160194" w:rsidRDefault="00A209D6" w:rsidP="00123708">
      <w:pPr>
        <w:pStyle w:val="Header"/>
        <w:jc w:val="both"/>
        <w:rPr>
          <w:sz w:val="24"/>
        </w:rPr>
      </w:pPr>
    </w:p>
    <w:p w14:paraId="310B92C9" w14:textId="4C470CA0" w:rsidR="00446C3A" w:rsidRPr="00160194" w:rsidRDefault="00446C3A" w:rsidP="00123708">
      <w:pPr>
        <w:pStyle w:val="CRCoverPage"/>
        <w:tabs>
          <w:tab w:val="left" w:pos="1985"/>
        </w:tabs>
        <w:jc w:val="both"/>
        <w:rPr>
          <w:rFonts w:cs="Arial"/>
          <w:b/>
          <w:sz w:val="24"/>
          <w:lang w:eastAsia="ja-JP"/>
        </w:rPr>
      </w:pPr>
      <w:r w:rsidRPr="00160194">
        <w:rPr>
          <w:rFonts w:cs="Arial"/>
          <w:b/>
          <w:sz w:val="24"/>
        </w:rPr>
        <w:t>Agenda item:</w:t>
      </w:r>
      <w:r w:rsidRPr="00160194">
        <w:rPr>
          <w:rFonts w:cs="Arial"/>
          <w:b/>
          <w:sz w:val="24"/>
        </w:rPr>
        <w:tab/>
      </w:r>
      <w:r w:rsidR="003B1C5A" w:rsidRPr="00160194">
        <w:rPr>
          <w:rFonts w:cs="Arial"/>
          <w:b/>
          <w:sz w:val="24"/>
          <w:lang w:eastAsia="ja-JP"/>
        </w:rPr>
        <w:t>8.</w:t>
      </w:r>
      <w:r w:rsidR="00D11314" w:rsidRPr="00160194">
        <w:rPr>
          <w:rFonts w:cs="Arial"/>
          <w:b/>
          <w:sz w:val="24"/>
          <w:lang w:eastAsia="ja-JP"/>
        </w:rPr>
        <w:t>7</w:t>
      </w:r>
      <w:r w:rsidR="003B1C5A" w:rsidRPr="00160194">
        <w:rPr>
          <w:rFonts w:cs="Arial"/>
          <w:b/>
          <w:sz w:val="24"/>
          <w:lang w:eastAsia="ja-JP"/>
        </w:rPr>
        <w:t>.</w:t>
      </w:r>
      <w:r w:rsidR="00D11314" w:rsidRPr="00160194">
        <w:rPr>
          <w:rFonts w:cs="Arial"/>
          <w:b/>
          <w:sz w:val="24"/>
          <w:lang w:eastAsia="ja-JP"/>
        </w:rPr>
        <w:t>3</w:t>
      </w:r>
    </w:p>
    <w:p w14:paraId="73188B46" w14:textId="77777777" w:rsidR="00446C3A" w:rsidRPr="00160194" w:rsidRDefault="00446C3A" w:rsidP="00123708">
      <w:pPr>
        <w:tabs>
          <w:tab w:val="left" w:pos="1985"/>
        </w:tabs>
        <w:ind w:left="1985" w:hanging="1985"/>
        <w:jc w:val="both"/>
        <w:rPr>
          <w:rFonts w:ascii="Arial" w:hAnsi="Arial" w:cs="Arial"/>
          <w:b/>
          <w:sz w:val="24"/>
        </w:rPr>
      </w:pPr>
      <w:r w:rsidRPr="00160194">
        <w:rPr>
          <w:rFonts w:ascii="Arial" w:hAnsi="Arial" w:cs="Arial"/>
          <w:b/>
          <w:sz w:val="24"/>
        </w:rPr>
        <w:t>Source:</w:t>
      </w:r>
      <w:r w:rsidRPr="00160194">
        <w:rPr>
          <w:rFonts w:ascii="Arial" w:hAnsi="Arial" w:cs="Arial"/>
          <w:b/>
          <w:sz w:val="24"/>
        </w:rPr>
        <w:tab/>
        <w:t>Nokia, Nokia Shanghai Bell</w:t>
      </w:r>
    </w:p>
    <w:p w14:paraId="553D264F" w14:textId="5CBC3B6D" w:rsidR="00446C3A" w:rsidRPr="00160194" w:rsidRDefault="00446C3A" w:rsidP="00123708">
      <w:pPr>
        <w:ind w:left="1985" w:hanging="1985"/>
        <w:jc w:val="both"/>
        <w:rPr>
          <w:rFonts w:ascii="Arial" w:hAnsi="Arial" w:cs="Arial"/>
          <w:b/>
          <w:sz w:val="24"/>
        </w:rPr>
      </w:pPr>
      <w:r w:rsidRPr="00160194">
        <w:rPr>
          <w:rFonts w:ascii="Arial" w:hAnsi="Arial" w:cs="Arial"/>
          <w:b/>
          <w:sz w:val="24"/>
        </w:rPr>
        <w:t>Title:</w:t>
      </w:r>
      <w:r w:rsidRPr="00160194">
        <w:rPr>
          <w:rFonts w:ascii="Arial" w:hAnsi="Arial" w:cs="Arial"/>
          <w:b/>
          <w:sz w:val="24"/>
        </w:rPr>
        <w:tab/>
      </w:r>
      <w:r w:rsidR="00160194" w:rsidRPr="00160194">
        <w:rPr>
          <w:rFonts w:ascii="Arial" w:hAnsi="Arial" w:cs="Arial"/>
          <w:b/>
          <w:sz w:val="24"/>
        </w:rPr>
        <w:t>Considerations on NW-verified UE location</w:t>
      </w:r>
    </w:p>
    <w:p w14:paraId="25F387E8" w14:textId="3C40B49E" w:rsidR="00446C3A" w:rsidRPr="00281B14" w:rsidRDefault="00446C3A" w:rsidP="00123708">
      <w:pPr>
        <w:ind w:left="1985" w:hanging="1985"/>
        <w:jc w:val="both"/>
        <w:rPr>
          <w:rFonts w:ascii="Arial" w:hAnsi="Arial" w:cs="Arial"/>
          <w:b/>
          <w:bCs/>
          <w:sz w:val="24"/>
        </w:rPr>
      </w:pPr>
      <w:r w:rsidRPr="00160194">
        <w:rPr>
          <w:rFonts w:ascii="Arial" w:hAnsi="Arial" w:cs="Arial"/>
          <w:b/>
          <w:sz w:val="24"/>
        </w:rPr>
        <w:t>WID/SID:</w:t>
      </w:r>
      <w:r w:rsidRPr="00160194">
        <w:rPr>
          <w:rFonts w:ascii="Arial" w:hAnsi="Arial" w:cs="Arial"/>
          <w:b/>
          <w:sz w:val="24"/>
        </w:rPr>
        <w:tab/>
      </w:r>
      <w:proofErr w:type="spellStart"/>
      <w:r w:rsidR="00D11314" w:rsidRPr="00160194">
        <w:rPr>
          <w:rFonts w:ascii="Arial" w:hAnsi="Arial" w:cs="Arial"/>
          <w:b/>
          <w:bCs/>
          <w:sz w:val="24"/>
        </w:rPr>
        <w:t>NR_NTN_enh</w:t>
      </w:r>
      <w:proofErr w:type="spellEnd"/>
      <w:r w:rsidR="00C7264E">
        <w:rPr>
          <w:rFonts w:ascii="Arial" w:hAnsi="Arial" w:cs="Arial"/>
          <w:b/>
          <w:bCs/>
          <w:sz w:val="24"/>
        </w:rPr>
        <w:t xml:space="preserve"> – Rel-18</w:t>
      </w:r>
    </w:p>
    <w:p w14:paraId="6FEB19D6" w14:textId="77777777" w:rsidR="00446C3A" w:rsidRPr="00281B14" w:rsidRDefault="00446C3A" w:rsidP="00123708">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123708">
      <w:pPr>
        <w:pStyle w:val="Heading1"/>
        <w:jc w:val="both"/>
      </w:pPr>
      <w:r w:rsidRPr="00281B14">
        <w:t>1</w:t>
      </w:r>
      <w:r w:rsidRPr="00281B14">
        <w:tab/>
        <w:t>Introduction</w:t>
      </w:r>
    </w:p>
    <w:p w14:paraId="37EA1E26" w14:textId="25C48FCF" w:rsidR="003A0F0F" w:rsidRDefault="0086033B" w:rsidP="00123708">
      <w:pPr>
        <w:jc w:val="both"/>
      </w:pPr>
      <w:r w:rsidRPr="00281B14">
        <w:t xml:space="preserve">In </w:t>
      </w:r>
      <w:r w:rsidR="002A5010">
        <w:t>June</w:t>
      </w:r>
      <w:r w:rsidRPr="00281B14">
        <w:t xml:space="preserve"> 202</w:t>
      </w:r>
      <w:r w:rsidR="002A5010">
        <w:t>2</w:t>
      </w:r>
      <w:r w:rsidRPr="00281B14">
        <w:t xml:space="preserve"> RAN#9</w:t>
      </w:r>
      <w:r w:rsidR="002A5010">
        <w:t>6</w:t>
      </w:r>
      <w:r w:rsidRPr="00281B14">
        <w:t xml:space="preserve"> has </w:t>
      </w:r>
      <w:r w:rsidR="008943D0">
        <w:t xml:space="preserve">opened and closed a </w:t>
      </w:r>
      <w:r w:rsidR="00C87A4A">
        <w:t>Study</w:t>
      </w:r>
      <w:r w:rsidR="008943D0">
        <w:t xml:space="preserve"> on </w:t>
      </w:r>
      <w:r w:rsidR="0054283D">
        <w:t>requirements and use cases for network verified UE Location for Non-Terrestrial networks (NTN) [1]</w:t>
      </w:r>
      <w:r w:rsidR="003A0F0F">
        <w:t>.</w:t>
      </w:r>
      <w:r w:rsidR="00E722A2">
        <w:t xml:space="preserve"> </w:t>
      </w:r>
      <w:r w:rsidR="003A0F0F">
        <w:t xml:space="preserve">It </w:t>
      </w:r>
      <w:r w:rsidR="005A1A6F">
        <w:t>has the following recommendations:</w:t>
      </w:r>
    </w:p>
    <w:p w14:paraId="154A77D0" w14:textId="77777777"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In this study, we have identified the need to define a network based solution which aims at verifying the reported UE location information.</w:t>
      </w:r>
    </w:p>
    <w:p w14:paraId="64E317CA" w14:textId="67E3383C"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The verification should be performed independently from the location information reported by UE.</w:t>
      </w:r>
    </w:p>
    <w:p w14:paraId="7714872E" w14:textId="60235EC2" w:rsidR="002142C7" w:rsidRPr="002142C7" w:rsidRDefault="002142C7" w:rsidP="00123708">
      <w:pPr>
        <w:pBdr>
          <w:top w:val="single" w:sz="4" w:space="1" w:color="auto"/>
          <w:left w:val="single" w:sz="4" w:space="4" w:color="auto"/>
          <w:bottom w:val="single" w:sz="4" w:space="1" w:color="auto"/>
          <w:right w:val="single" w:sz="4" w:space="4" w:color="auto"/>
        </w:pBdr>
        <w:jc w:val="both"/>
      </w:pPr>
      <w:r>
        <w:t>The UE location information for the study is considered verified if the reported UE location is consistent with the network based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6992F801" w14:textId="7D094C16"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The solution should not impact significantly the latency of the targeted services nor infringe privacy requirements that apply to the UE location.</w:t>
      </w:r>
    </w:p>
    <w:p w14:paraId="464127CA" w14:textId="77777777"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The study in [RAN</w:t>
      </w:r>
      <w:proofErr w:type="gramStart"/>
      <w:r w:rsidRPr="002142C7">
        <w:t>2,RAN</w:t>
      </w:r>
      <w:proofErr w:type="gramEnd"/>
      <w:r w:rsidRPr="002142C7">
        <w:t>1,RAN3], which will study and evaluate solutions for the network to verify UE reported location information, shall consider the following aspects:</w:t>
      </w:r>
    </w:p>
    <w:p w14:paraId="4CA039AA" w14:textId="77777777"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w:t>
      </w:r>
      <w:r w:rsidRPr="002142C7">
        <w:tab/>
        <w:t>The scenario of single satellite (or HAPS) in view by the UE at a time is considered with higher priority.</w:t>
      </w:r>
    </w:p>
    <w:p w14:paraId="39D0FAF6" w14:textId="68B8E32C"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w:t>
      </w:r>
      <w:r w:rsidRPr="002142C7">
        <w:tab/>
        <w:t>Multiple satellite (or HAPS) in view by the UE may be considered if time allows</w:t>
      </w:r>
    </w:p>
    <w:p w14:paraId="21387ECB" w14:textId="17F00081" w:rsidR="002142C7" w:rsidRPr="002142C7" w:rsidRDefault="002142C7" w:rsidP="00123708">
      <w:pPr>
        <w:pBdr>
          <w:top w:val="single" w:sz="4" w:space="1" w:color="auto"/>
          <w:left w:val="single" w:sz="4" w:space="4" w:color="auto"/>
          <w:bottom w:val="single" w:sz="4" w:space="1" w:color="auto"/>
          <w:right w:val="single" w:sz="4" w:space="4" w:color="auto"/>
        </w:pBdr>
        <w:jc w:val="both"/>
      </w:pPr>
      <w:r>
        <w:t>-</w:t>
      </w:r>
      <w:r>
        <w:tab/>
        <w:t>Assume that the UE is attached to a network (so that its context has been set up in the network) for the purpose of positioning</w:t>
      </w:r>
    </w:p>
    <w:p w14:paraId="0F64F9E8" w14:textId="77777777"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w:t>
      </w:r>
      <w:r w:rsidRPr="002142C7">
        <w:tab/>
        <w:t>Different solutions or positioning methods for NGSO, GSO or HAPS are not precluded</w:t>
      </w:r>
    </w:p>
    <w:p w14:paraId="2FD3E9B0" w14:textId="77777777" w:rsidR="002142C7" w:rsidRPr="002142C7" w:rsidRDefault="002142C7" w:rsidP="00123708">
      <w:pPr>
        <w:pBdr>
          <w:top w:val="single" w:sz="4" w:space="1" w:color="auto"/>
          <w:left w:val="single" w:sz="4" w:space="4" w:color="auto"/>
          <w:bottom w:val="single" w:sz="4" w:space="1" w:color="auto"/>
          <w:right w:val="single" w:sz="4" w:space="4" w:color="auto"/>
        </w:pBdr>
        <w:jc w:val="both"/>
      </w:pPr>
      <w:r w:rsidRPr="002142C7">
        <w:t>-</w:t>
      </w:r>
      <w:r w:rsidRPr="002142C7">
        <w:tab/>
        <w:t>When considering solutions based on positioning methods, existing 3GPP defined RAT dependent positioning methods shall be considered as baseline. Other methods are not precluded.</w:t>
      </w:r>
    </w:p>
    <w:p w14:paraId="6FB8C573" w14:textId="6D500F74" w:rsidR="002142C7" w:rsidRPr="002142C7" w:rsidRDefault="002142C7" w:rsidP="00123708">
      <w:pPr>
        <w:pBdr>
          <w:top w:val="single" w:sz="4" w:space="1" w:color="auto"/>
          <w:left w:val="single" w:sz="4" w:space="4" w:color="auto"/>
          <w:bottom w:val="single" w:sz="4" w:space="1" w:color="auto"/>
          <w:right w:val="single" w:sz="4" w:space="4" w:color="auto"/>
        </w:pBdr>
        <w:jc w:val="both"/>
      </w:pPr>
      <w:r>
        <w:t>-</w:t>
      </w:r>
      <w:r>
        <w:tab/>
        <w:t>Solutions using existing NG-RAN architecture and procedures shall be considered</w:t>
      </w:r>
    </w:p>
    <w:p w14:paraId="533F0FD1" w14:textId="5688E1D2" w:rsidR="003A0F0F" w:rsidRPr="00281B14" w:rsidRDefault="00FD394A" w:rsidP="00123708">
      <w:pPr>
        <w:jc w:val="both"/>
      </w:pPr>
      <w:r>
        <w:t>In this paper we outline our initial tho</w:t>
      </w:r>
      <w:r w:rsidR="0087511E">
        <w:t xml:space="preserve">ughts on what questions need to be answered before RAN WGs proceed with specifying NW-based UE location verification. </w:t>
      </w:r>
    </w:p>
    <w:p w14:paraId="7D484B6E" w14:textId="1E9A6001" w:rsidR="009339CB" w:rsidRPr="00281B14" w:rsidRDefault="009339CB" w:rsidP="00123708">
      <w:pPr>
        <w:pStyle w:val="Heading1"/>
        <w:jc w:val="both"/>
      </w:pPr>
      <w:r w:rsidRPr="00281B14">
        <w:t>2</w:t>
      </w:r>
      <w:r w:rsidRPr="00281B14">
        <w:tab/>
      </w:r>
      <w:r w:rsidR="00A954F3">
        <w:t>Network Verified UE Location</w:t>
      </w:r>
      <w:r w:rsidR="007274B7">
        <w:t xml:space="preserve"> -</w:t>
      </w:r>
      <w:r w:rsidR="000E7673">
        <w:t xml:space="preserve"> Considerations</w:t>
      </w:r>
    </w:p>
    <w:p w14:paraId="7B098E58" w14:textId="061AC974" w:rsidR="00D532F3" w:rsidRDefault="001B7362" w:rsidP="00123708">
      <w:pPr>
        <w:jc w:val="both"/>
      </w:pPr>
      <w:r>
        <w:t xml:space="preserve">The recommendations from [1] contain </w:t>
      </w:r>
      <w:r w:rsidR="006E0967">
        <w:t>several</w:t>
      </w:r>
      <w:r>
        <w:t xml:space="preserve"> statements which deserve </w:t>
      </w:r>
      <w:r w:rsidR="00C02E3A">
        <w:t>some more clarifications. First of all</w:t>
      </w:r>
      <w:r w:rsidR="004C1ADC">
        <w:t>,</w:t>
      </w:r>
      <w:r w:rsidR="00C02E3A">
        <w:t xml:space="preserve"> the</w:t>
      </w:r>
      <w:r w:rsidR="004C1ADC">
        <w:t xml:space="preserve"> following</w:t>
      </w:r>
      <w:r w:rsidR="00C02E3A">
        <w:t xml:space="preserve"> statement:</w:t>
      </w:r>
    </w:p>
    <w:p w14:paraId="38536CA6" w14:textId="77777777" w:rsidR="00C02E3A" w:rsidRPr="002142C7" w:rsidRDefault="00C02E3A" w:rsidP="00123708">
      <w:pPr>
        <w:pBdr>
          <w:top w:val="single" w:sz="4" w:space="1" w:color="auto"/>
          <w:left w:val="single" w:sz="4" w:space="4" w:color="auto"/>
          <w:bottom w:val="single" w:sz="4" w:space="1" w:color="auto"/>
          <w:right w:val="single" w:sz="4" w:space="4" w:color="auto"/>
        </w:pBdr>
        <w:jc w:val="both"/>
      </w:pPr>
      <w:r w:rsidRPr="002142C7">
        <w:t>The verification should be performed independently from the location information reported by UE.</w:t>
      </w:r>
    </w:p>
    <w:p w14:paraId="217F9B7C" w14:textId="2E41B972" w:rsidR="00C02E3A" w:rsidRDefault="00433554" w:rsidP="00123708">
      <w:pPr>
        <w:jc w:val="both"/>
      </w:pPr>
      <w:r>
        <w:t xml:space="preserve">The term </w:t>
      </w:r>
      <w:r w:rsidR="004C1ADC">
        <w:t>‘</w:t>
      </w:r>
      <w:r>
        <w:t>location information</w:t>
      </w:r>
      <w:r w:rsidR="004C1ADC">
        <w:t>’</w:t>
      </w:r>
      <w:r>
        <w:t xml:space="preserve"> refers here to the GNSS based location which can be reported by the UE </w:t>
      </w:r>
      <w:r w:rsidR="00AC42C1">
        <w:t xml:space="preserve">as part of the </w:t>
      </w:r>
      <w:proofErr w:type="spellStart"/>
      <w:r w:rsidR="003805B3" w:rsidRPr="00123708">
        <w:rPr>
          <w:i/>
          <w:iCs/>
        </w:rPr>
        <w:t>UE</w:t>
      </w:r>
      <w:r w:rsidR="00E66396" w:rsidRPr="00123708">
        <w:rPr>
          <w:i/>
          <w:iCs/>
        </w:rPr>
        <w:t>InformationResponse</w:t>
      </w:r>
      <w:proofErr w:type="spellEnd"/>
      <w:r w:rsidR="00FE1C46">
        <w:t xml:space="preserve"> </w:t>
      </w:r>
      <w:r w:rsidR="00EE5373">
        <w:t>and was named</w:t>
      </w:r>
      <w:r w:rsidR="00FE1C46">
        <w:t xml:space="preserve"> </w:t>
      </w:r>
      <w:r w:rsidR="008D15EB" w:rsidRPr="00123708">
        <w:rPr>
          <w:i/>
          <w:iCs/>
        </w:rPr>
        <w:t>coarse</w:t>
      </w:r>
      <w:r w:rsidR="007873BE" w:rsidRPr="00123708">
        <w:rPr>
          <w:i/>
          <w:iCs/>
        </w:rPr>
        <w:t>LocationInfo</w:t>
      </w:r>
      <w:r w:rsidR="007617F1" w:rsidRPr="00123708">
        <w:rPr>
          <w:i/>
          <w:iCs/>
        </w:rPr>
        <w:t>-</w:t>
      </w:r>
      <w:r w:rsidR="00113E66" w:rsidRPr="00123708">
        <w:rPr>
          <w:i/>
          <w:iCs/>
        </w:rPr>
        <w:t>r</w:t>
      </w:r>
      <w:r w:rsidR="007617F1" w:rsidRPr="00123708">
        <w:rPr>
          <w:i/>
          <w:iCs/>
        </w:rPr>
        <w:t>17</w:t>
      </w:r>
      <w:r w:rsidR="00EE5373">
        <w:t xml:space="preserve">. It is </w:t>
      </w:r>
      <w:r w:rsidR="00FE1C46">
        <w:t>defined as:</w:t>
      </w:r>
    </w:p>
    <w:tbl>
      <w:tblPr>
        <w:tblStyle w:val="TableGrid"/>
        <w:tblW w:w="0" w:type="auto"/>
        <w:tblLook w:val="04A0" w:firstRow="1" w:lastRow="0" w:firstColumn="1" w:lastColumn="0" w:noHBand="0" w:noVBand="1"/>
      </w:tblPr>
      <w:tblGrid>
        <w:gridCol w:w="9631"/>
      </w:tblGrid>
      <w:tr w:rsidR="003406D4" w14:paraId="1F44FEDF" w14:textId="77777777" w:rsidTr="003406D4">
        <w:tc>
          <w:tcPr>
            <w:tcW w:w="9631" w:type="dxa"/>
          </w:tcPr>
          <w:p w14:paraId="37AD55AD" w14:textId="77777777" w:rsidR="003406D4" w:rsidRPr="00FE1C46" w:rsidRDefault="003406D4" w:rsidP="003406D4">
            <w:pPr>
              <w:pStyle w:val="TAL"/>
              <w:jc w:val="both"/>
              <w:rPr>
                <w:b/>
                <w:bCs/>
                <w:i/>
                <w:iCs/>
                <w:lang w:eastAsia="sv-SE"/>
              </w:rPr>
            </w:pPr>
            <w:proofErr w:type="spellStart"/>
            <w:r w:rsidRPr="00FE1C46">
              <w:rPr>
                <w:b/>
                <w:bCs/>
                <w:i/>
                <w:iCs/>
                <w:lang w:eastAsia="sv-SE"/>
              </w:rPr>
              <w:lastRenderedPageBreak/>
              <w:t>coarseLocationInfo</w:t>
            </w:r>
            <w:proofErr w:type="spellEnd"/>
          </w:p>
          <w:p w14:paraId="0FBCA4FE" w14:textId="77777777" w:rsidR="003406D4" w:rsidRPr="00123708" w:rsidRDefault="003406D4" w:rsidP="003406D4">
            <w:pPr>
              <w:pStyle w:val="TAL"/>
              <w:jc w:val="both"/>
              <w:rPr>
                <w:rFonts w:cs="Arial"/>
                <w:i/>
                <w:iCs/>
                <w:szCs w:val="18"/>
                <w:lang w:eastAsia="ko-KR"/>
              </w:rPr>
            </w:pPr>
            <w:r w:rsidRPr="00123708">
              <w:rPr>
                <w:i/>
                <w:iCs/>
                <w:lang w:eastAsia="sv-SE"/>
              </w:rPr>
              <w:t xml:space="preserve">Parameter type Ellipsoid-Point defined in TS 37.355 [49]. The first/leftmost bit of the first octet contains the most significant bit. </w:t>
            </w:r>
            <w:r w:rsidRPr="00123708">
              <w:rPr>
                <w:rFonts w:cs="Arial"/>
                <w:i/>
                <w:iCs/>
                <w:szCs w:val="18"/>
              </w:rPr>
              <w:t xml:space="preserve">The least significant bits of </w:t>
            </w:r>
            <w:proofErr w:type="spellStart"/>
            <w:r w:rsidRPr="00FE1C46">
              <w:rPr>
                <w:rFonts w:cs="Arial"/>
                <w:i/>
                <w:iCs/>
                <w:szCs w:val="18"/>
              </w:rPr>
              <w:t>degreesLatitude</w:t>
            </w:r>
            <w:proofErr w:type="spellEnd"/>
            <w:r w:rsidRPr="00123708">
              <w:rPr>
                <w:rFonts w:cs="Arial"/>
                <w:i/>
                <w:iCs/>
                <w:szCs w:val="18"/>
              </w:rPr>
              <w:t xml:space="preserve"> and </w:t>
            </w:r>
            <w:proofErr w:type="spellStart"/>
            <w:r w:rsidRPr="00FE1C46">
              <w:rPr>
                <w:rFonts w:cs="Arial"/>
                <w:i/>
                <w:iCs/>
                <w:szCs w:val="18"/>
              </w:rPr>
              <w:t>degreesLongitude</w:t>
            </w:r>
            <w:proofErr w:type="spellEnd"/>
            <w:r w:rsidRPr="00123708">
              <w:rPr>
                <w:rFonts w:cs="Arial"/>
                <w:i/>
                <w:iCs/>
                <w:szCs w:val="18"/>
              </w:rPr>
              <w:t xml:space="preserve"> are set to 0 to meet the accuracy requirement corresponds to a granularity of approximately 2 km</w:t>
            </w:r>
            <w:r w:rsidRPr="00123708">
              <w:rPr>
                <w:rFonts w:cs="Arial"/>
                <w:i/>
                <w:iCs/>
                <w:szCs w:val="18"/>
                <w:lang w:eastAsia="ko-KR"/>
              </w:rPr>
              <w:t>.</w:t>
            </w:r>
          </w:p>
          <w:p w14:paraId="0193D452" w14:textId="2E6C0F83" w:rsidR="003406D4" w:rsidRPr="003406D4" w:rsidRDefault="003406D4" w:rsidP="003406D4">
            <w:pPr>
              <w:jc w:val="both"/>
              <w:rPr>
                <w:i/>
                <w:iCs/>
              </w:rPr>
            </w:pPr>
            <w:r w:rsidRPr="00123708">
              <w:rPr>
                <w:rFonts w:cs="Arial"/>
                <w:i/>
                <w:iCs/>
                <w:szCs w:val="18"/>
              </w:rPr>
              <w:t>It is up to UE implementation how many LSBs are set to 0 to meet the accuracy requirement.</w:t>
            </w:r>
          </w:p>
        </w:tc>
      </w:tr>
    </w:tbl>
    <w:p w14:paraId="4C06AF8F" w14:textId="77777777" w:rsidR="003406D4" w:rsidRDefault="003406D4" w:rsidP="00123708">
      <w:pPr>
        <w:pStyle w:val="TAL"/>
        <w:jc w:val="both"/>
        <w:rPr>
          <w:b/>
          <w:bCs/>
          <w:i/>
          <w:iCs/>
          <w:lang w:eastAsia="sv-SE"/>
        </w:rPr>
      </w:pPr>
    </w:p>
    <w:p w14:paraId="5F40E5F0" w14:textId="0BD7E15F" w:rsidR="005118A0" w:rsidRPr="00123708" w:rsidRDefault="00AE673F" w:rsidP="00123708">
      <w:pPr>
        <w:jc w:val="both"/>
      </w:pPr>
      <w:r w:rsidRPr="00123708">
        <w:t xml:space="preserve">We suggest to begin with clarifying that the NW </w:t>
      </w:r>
      <w:r w:rsidR="002F0FC0" w:rsidRPr="00123708">
        <w:t>neither</w:t>
      </w:r>
      <w:r w:rsidRPr="00123708">
        <w:t xml:space="preserve"> need</w:t>
      </w:r>
      <w:r w:rsidR="002F0FC0" w:rsidRPr="00123708">
        <w:t>s</w:t>
      </w:r>
      <w:r w:rsidRPr="00123708">
        <w:t xml:space="preserve"> to wait for the UE’s </w:t>
      </w:r>
      <w:r w:rsidR="002F0FC0" w:rsidRPr="00123708">
        <w:t xml:space="preserve">reported </w:t>
      </w:r>
      <w:proofErr w:type="spellStart"/>
      <w:r w:rsidR="002F0FC0" w:rsidRPr="00123708">
        <w:rPr>
          <w:i/>
          <w:iCs/>
        </w:rPr>
        <w:t>coarseLocationInfo</w:t>
      </w:r>
      <w:proofErr w:type="spellEnd"/>
      <w:r w:rsidR="002F0FC0" w:rsidRPr="00123708">
        <w:t>, nor is supposed to make use of what the UE has reported</w:t>
      </w:r>
      <w:r w:rsidR="009658C8">
        <w:t xml:space="preserve"> when performing NW-based verification</w:t>
      </w:r>
      <w:r w:rsidR="002F0FC0" w:rsidRPr="00123708">
        <w:t>.</w:t>
      </w:r>
    </w:p>
    <w:p w14:paraId="711E96F4" w14:textId="45579B02" w:rsidR="00D532F3" w:rsidRDefault="00F72E94" w:rsidP="00123708">
      <w:pPr>
        <w:jc w:val="both"/>
        <w:rPr>
          <w:b/>
        </w:rPr>
      </w:pPr>
      <w:r>
        <w:rPr>
          <w:b/>
          <w:bCs/>
        </w:rPr>
        <w:t xml:space="preserve">Proposal 1: </w:t>
      </w:r>
      <w:r w:rsidR="009658C8">
        <w:rPr>
          <w:b/>
          <w:bCs/>
        </w:rPr>
        <w:t>T</w:t>
      </w:r>
      <w:r>
        <w:rPr>
          <w:b/>
          <w:bCs/>
        </w:rPr>
        <w:t xml:space="preserve">he verification method should be performed independently </w:t>
      </w:r>
      <w:r w:rsidR="00E87938">
        <w:rPr>
          <w:b/>
          <w:bCs/>
        </w:rPr>
        <w:t>from the location information, reported by the UE</w:t>
      </w:r>
      <w:r w:rsidR="009658C8">
        <w:rPr>
          <w:b/>
          <w:bCs/>
        </w:rPr>
        <w:t xml:space="preserve"> (</w:t>
      </w:r>
      <w:proofErr w:type="spellStart"/>
      <w:r w:rsidR="00E87938" w:rsidRPr="00123708">
        <w:rPr>
          <w:b/>
          <w:bCs/>
          <w:i/>
          <w:iCs/>
        </w:rPr>
        <w:t>coarseLocationInfo</w:t>
      </w:r>
      <w:proofErr w:type="spellEnd"/>
      <w:r w:rsidR="009658C8">
        <w:rPr>
          <w:b/>
          <w:bCs/>
        </w:rPr>
        <w:t>)</w:t>
      </w:r>
      <w:r w:rsidR="00E87938">
        <w:rPr>
          <w:b/>
          <w:bCs/>
        </w:rPr>
        <w:t>.</w:t>
      </w:r>
      <w:r w:rsidR="002A0474">
        <w:rPr>
          <w:b/>
          <w:bCs/>
        </w:rPr>
        <w:t xml:space="preserve"> The NW does not need to wait for </w:t>
      </w:r>
      <w:proofErr w:type="spellStart"/>
      <w:r w:rsidR="00C97AE7" w:rsidRPr="00123708">
        <w:rPr>
          <w:b/>
          <w:bCs/>
          <w:i/>
          <w:iCs/>
        </w:rPr>
        <w:t>coarseLocationInfo</w:t>
      </w:r>
      <w:proofErr w:type="spellEnd"/>
      <w:r w:rsidR="00C97AE7" w:rsidRPr="00123708">
        <w:rPr>
          <w:b/>
          <w:bCs/>
          <w:i/>
          <w:iCs/>
        </w:rPr>
        <w:t xml:space="preserve"> </w:t>
      </w:r>
      <w:r w:rsidR="00C97AE7">
        <w:rPr>
          <w:b/>
          <w:bCs/>
        </w:rPr>
        <w:t>reporting to begin its assessment.</w:t>
      </w:r>
    </w:p>
    <w:p w14:paraId="3313E6AB" w14:textId="4CE279E9" w:rsidR="00E04255" w:rsidRPr="00123708" w:rsidRDefault="00E04255" w:rsidP="00123708">
      <w:pPr>
        <w:jc w:val="both"/>
      </w:pPr>
      <w:r w:rsidRPr="00123708">
        <w:t xml:space="preserve">As </w:t>
      </w:r>
      <w:r>
        <w:t>the purpose of the verification is to ensure the user is connected to the correct PLMN, for lawful intercept</w:t>
      </w:r>
      <w:r w:rsidR="00C97AE7">
        <w:t>ion</w:t>
      </w:r>
      <w:r>
        <w:t xml:space="preserve"> and </w:t>
      </w:r>
      <w:r w:rsidR="00C97AE7">
        <w:t xml:space="preserve">routing the </w:t>
      </w:r>
      <w:r>
        <w:t>emergency calls</w:t>
      </w:r>
      <w:r w:rsidR="00C97AE7">
        <w:t xml:space="preserve">, it </w:t>
      </w:r>
      <w:r w:rsidR="00CC71A8">
        <w:t>may</w:t>
      </w:r>
      <w:r w:rsidR="00C97AE7">
        <w:t xml:space="preserve"> be enough to</w:t>
      </w:r>
      <w:r w:rsidR="00891A35">
        <w:t xml:space="preserve"> estimate </w:t>
      </w:r>
      <w:r w:rsidR="00CC71A8">
        <w:t xml:space="preserve">UE’s </w:t>
      </w:r>
      <w:r w:rsidR="00891A35">
        <w:t>two-dimensional</w:t>
      </w:r>
      <w:r>
        <w:t xml:space="preserve"> location</w:t>
      </w:r>
      <w:r w:rsidR="00CC71A8">
        <w:t xml:space="preserve"> (instead of 3-D position)</w:t>
      </w:r>
      <w:r>
        <w:t>.</w:t>
      </w:r>
      <w:r w:rsidR="00F23C94">
        <w:t xml:space="preserve"> A decision on this matter shall be taken:</w:t>
      </w:r>
    </w:p>
    <w:p w14:paraId="1952F22C" w14:textId="0D0BB026" w:rsidR="00723D3B" w:rsidRPr="00123708" w:rsidRDefault="00723D3B" w:rsidP="00123708">
      <w:pPr>
        <w:jc w:val="both"/>
        <w:rPr>
          <w:b/>
          <w:bCs/>
        </w:rPr>
      </w:pPr>
      <w:r>
        <w:rPr>
          <w:b/>
          <w:bCs/>
        </w:rPr>
        <w:t xml:space="preserve">Proposal 2: </w:t>
      </w:r>
      <w:r w:rsidR="00F23C94">
        <w:rPr>
          <w:b/>
          <w:bCs/>
        </w:rPr>
        <w:t xml:space="preserve">NW assesses </w:t>
      </w:r>
      <w:r w:rsidR="00B43DB1">
        <w:rPr>
          <w:b/>
          <w:bCs/>
        </w:rPr>
        <w:t xml:space="preserve">two-dimensional </w:t>
      </w:r>
      <w:r w:rsidR="00186601">
        <w:rPr>
          <w:b/>
          <w:bCs/>
        </w:rPr>
        <w:t>UE location</w:t>
      </w:r>
      <w:r w:rsidR="00B43DB1">
        <w:rPr>
          <w:b/>
          <w:bCs/>
        </w:rPr>
        <w:t xml:space="preserve"> when it verifies </w:t>
      </w:r>
      <w:r w:rsidR="00A6721A">
        <w:rPr>
          <w:b/>
          <w:bCs/>
        </w:rPr>
        <w:t>UE</w:t>
      </w:r>
      <w:r w:rsidR="00FD61FD">
        <w:rPr>
          <w:b/>
          <w:bCs/>
        </w:rPr>
        <w:t>’s geo</w:t>
      </w:r>
      <w:r w:rsidR="0042213D">
        <w:rPr>
          <w:b/>
          <w:bCs/>
        </w:rPr>
        <w:t>-</w:t>
      </w:r>
      <w:r w:rsidR="00FD61FD">
        <w:rPr>
          <w:b/>
          <w:bCs/>
        </w:rPr>
        <w:t>position</w:t>
      </w:r>
      <w:r w:rsidR="00107961">
        <w:rPr>
          <w:b/>
          <w:bCs/>
        </w:rPr>
        <w:t>.</w:t>
      </w:r>
    </w:p>
    <w:p w14:paraId="1C0C58E5" w14:textId="5C62AB7F" w:rsidR="003E605E" w:rsidRDefault="00C3612B" w:rsidP="00123708">
      <w:pPr>
        <w:jc w:val="both"/>
      </w:pPr>
      <w:r>
        <w:t xml:space="preserve">Another </w:t>
      </w:r>
      <w:r w:rsidR="00901A95">
        <w:t xml:space="preserve">interesting </w:t>
      </w:r>
      <w:r>
        <w:t xml:space="preserve">statement </w:t>
      </w:r>
      <w:r w:rsidR="00901A95">
        <w:t xml:space="preserve">in [1] </w:t>
      </w:r>
      <w:r>
        <w:t>is</w:t>
      </w:r>
      <w:r w:rsidR="00901A95">
        <w:t xml:space="preserve"> </w:t>
      </w:r>
      <w:r w:rsidR="00975370">
        <w:t xml:space="preserve">formulated </w:t>
      </w:r>
      <w:r w:rsidR="00901A95">
        <w:t>as follows</w:t>
      </w:r>
      <w:r>
        <w:t>:</w:t>
      </w:r>
    </w:p>
    <w:p w14:paraId="60D21D29" w14:textId="77777777" w:rsidR="00C22113" w:rsidRDefault="00C22113" w:rsidP="00123708">
      <w:pPr>
        <w:pBdr>
          <w:top w:val="single" w:sz="4" w:space="1" w:color="auto"/>
          <w:left w:val="single" w:sz="4" w:space="4" w:color="auto"/>
          <w:bottom w:val="single" w:sz="4" w:space="1" w:color="auto"/>
          <w:right w:val="single" w:sz="4" w:space="4" w:color="auto"/>
        </w:pBdr>
        <w:jc w:val="both"/>
      </w:pPr>
      <w:r w:rsidRPr="00123708">
        <w:t>The solution should not impact significantly the latency of the targeted services nor infringe privacy requirements that apply to the UE location.</w:t>
      </w:r>
    </w:p>
    <w:p w14:paraId="100248B6" w14:textId="604E0979" w:rsidR="00CB4FE7" w:rsidRDefault="00E95EC6" w:rsidP="00123708">
      <w:pPr>
        <w:pStyle w:val="ListParagraph"/>
        <w:ind w:left="0"/>
        <w:jc w:val="both"/>
      </w:pPr>
      <w:r>
        <w:t>One of the related q</w:t>
      </w:r>
      <w:r w:rsidR="00CB4FE7">
        <w:t>uestion</w:t>
      </w:r>
      <w:r>
        <w:t>s could be:</w:t>
      </w:r>
      <w:r w:rsidR="00CB4FE7">
        <w:t xml:space="preserve"> what latency is </w:t>
      </w:r>
      <w:r>
        <w:t>‘</w:t>
      </w:r>
      <w:r w:rsidR="00CB4FE7">
        <w:t>insignificant</w:t>
      </w:r>
      <w:r>
        <w:t>’?</w:t>
      </w:r>
      <w:r w:rsidR="00CB4FE7">
        <w:t xml:space="preserve"> </w:t>
      </w:r>
      <w:r w:rsidR="002E4905">
        <w:t>As the goa</w:t>
      </w:r>
      <w:r w:rsidR="0054621E">
        <w:t>l</w:t>
      </w:r>
      <w:r w:rsidR="0027671F">
        <w:t xml:space="preserve"> of this procedure</w:t>
      </w:r>
      <w:r w:rsidR="002E4905">
        <w:t xml:space="preserve"> is</w:t>
      </w:r>
      <w:r w:rsidR="0027671F">
        <w:t xml:space="preserve"> to</w:t>
      </w:r>
      <w:r w:rsidR="002E4905">
        <w:t xml:space="preserve"> verif</w:t>
      </w:r>
      <w:r w:rsidR="0027671F">
        <w:t>y</w:t>
      </w:r>
      <w:r w:rsidR="002E4905">
        <w:t xml:space="preserve"> the UE </w:t>
      </w:r>
      <w:r w:rsidR="0054621E">
        <w:t>location, the natural start</w:t>
      </w:r>
      <w:r w:rsidR="0042213D">
        <w:t xml:space="preserve">ing </w:t>
      </w:r>
      <w:r w:rsidR="0054621E">
        <w:t xml:space="preserve">point </w:t>
      </w:r>
      <w:r w:rsidR="0027671F">
        <w:t>would be</w:t>
      </w:r>
      <w:r w:rsidR="0054621E">
        <w:t xml:space="preserve"> the </w:t>
      </w:r>
      <w:r w:rsidR="00363593">
        <w:t xml:space="preserve">time when the network receives the </w:t>
      </w:r>
      <w:proofErr w:type="spellStart"/>
      <w:r w:rsidR="00363593" w:rsidRPr="00123708">
        <w:rPr>
          <w:i/>
          <w:iCs/>
        </w:rPr>
        <w:t>coarseLocationInfo</w:t>
      </w:r>
      <w:proofErr w:type="spellEnd"/>
      <w:r w:rsidR="00363593">
        <w:t xml:space="preserve"> from the UE as mentioned above</w:t>
      </w:r>
      <w:r w:rsidR="002A1397">
        <w:t>, while there should be no such formal restriction</w:t>
      </w:r>
      <w:r w:rsidR="00363593">
        <w:t>.</w:t>
      </w:r>
      <w:r w:rsidR="007A2027">
        <w:t xml:space="preserve"> </w:t>
      </w:r>
      <w:r w:rsidR="002A1397">
        <w:t>Simultaneously,</w:t>
      </w:r>
      <w:r w:rsidR="00004229">
        <w:t xml:space="preserve"> the time</w:t>
      </w:r>
      <w:r w:rsidR="002A1397">
        <w:t xml:space="preserve"> of stay (</w:t>
      </w:r>
      <w:proofErr w:type="spellStart"/>
      <w:r w:rsidR="002A1397">
        <w:t>ToS</w:t>
      </w:r>
      <w:proofErr w:type="spellEnd"/>
      <w:r w:rsidR="002A1397">
        <w:t>)</w:t>
      </w:r>
      <w:r w:rsidR="00004229">
        <w:t xml:space="preserve"> in a cell may be rather short (with a 50 km cell radius on average less than 5 seconds</w:t>
      </w:r>
      <w:r w:rsidR="008B1A5F">
        <w:t>, as per</w:t>
      </w:r>
      <w:r w:rsidR="00A30565">
        <w:t xml:space="preserve"> [2]</w:t>
      </w:r>
      <w:r w:rsidR="002A1397">
        <w:t>)</w:t>
      </w:r>
      <w:r w:rsidR="00004229">
        <w:t xml:space="preserve">, so adding </w:t>
      </w:r>
      <w:r w:rsidR="008B1A5F">
        <w:t>excessive</w:t>
      </w:r>
      <w:r w:rsidR="00004229">
        <w:t xml:space="preserve"> delay may lead to an additional handover, w</w:t>
      </w:r>
      <w:r w:rsidR="00310CF0">
        <w:t>hile at the same time the setup of a call in NT</w:t>
      </w:r>
      <w:r w:rsidR="005E3A50">
        <w:t>N</w:t>
      </w:r>
      <w:r w:rsidR="00310CF0">
        <w:t xml:space="preserve"> already is significantly slower than in terrestrial networks</w:t>
      </w:r>
      <w:r w:rsidR="008B1A5F">
        <w:t>. Thus,</w:t>
      </w:r>
      <w:r w:rsidR="00310CF0">
        <w:t xml:space="preserve"> the additional delay should be kept as low as possible.</w:t>
      </w:r>
      <w:r w:rsidR="005E3A50">
        <w:t xml:space="preserve"> </w:t>
      </w:r>
      <w:r w:rsidR="00D022D4">
        <w:t>T</w:t>
      </w:r>
      <w:r w:rsidR="005E3A50">
        <w:t>he fact that the UE position verification may lead to correction of the network</w:t>
      </w:r>
      <w:r w:rsidR="00D022D4">
        <w:t xml:space="preserve"> selection</w:t>
      </w:r>
      <w:r w:rsidR="005E3A50">
        <w:t xml:space="preserve"> </w:t>
      </w:r>
      <w:r w:rsidR="00E15484">
        <w:t xml:space="preserve">in order to route emergency call to the correct country </w:t>
      </w:r>
      <w:r w:rsidR="00CB1538">
        <w:t xml:space="preserve">also </w:t>
      </w:r>
      <w:r w:rsidR="001060B7">
        <w:t>points in the same direction.</w:t>
      </w:r>
    </w:p>
    <w:p w14:paraId="04268D0B" w14:textId="77777777" w:rsidR="001060B7" w:rsidRDefault="001060B7" w:rsidP="00123708">
      <w:pPr>
        <w:pStyle w:val="ListParagraph"/>
        <w:ind w:left="0"/>
        <w:jc w:val="both"/>
      </w:pPr>
    </w:p>
    <w:p w14:paraId="2B3D7FA6" w14:textId="6DBC615F" w:rsidR="00310CF0" w:rsidRDefault="001060B7" w:rsidP="00123708">
      <w:pPr>
        <w:pStyle w:val="ListParagraph"/>
        <w:ind w:left="0"/>
        <w:jc w:val="both"/>
      </w:pPr>
      <w:r w:rsidRPr="00123708">
        <w:rPr>
          <w:b/>
          <w:bCs/>
        </w:rPr>
        <w:t xml:space="preserve">Proposal </w:t>
      </w:r>
      <w:r w:rsidR="00C51A08">
        <w:rPr>
          <w:b/>
          <w:bCs/>
        </w:rPr>
        <w:t>3</w:t>
      </w:r>
      <w:r w:rsidRPr="00123708">
        <w:rPr>
          <w:b/>
          <w:bCs/>
        </w:rPr>
        <w:t xml:space="preserve">: The extra latency introduced by the UE position verification should be kept as short as possible and should be </w:t>
      </w:r>
      <w:r w:rsidR="009F5CAA">
        <w:rPr>
          <w:b/>
          <w:bCs/>
        </w:rPr>
        <w:t>below 1 s</w:t>
      </w:r>
      <w:r w:rsidR="00B97AF8" w:rsidRPr="00123708">
        <w:rPr>
          <w:b/>
          <w:bCs/>
        </w:rPr>
        <w:t>.</w:t>
      </w:r>
      <w:r w:rsidR="00CB1538">
        <w:rPr>
          <w:b/>
          <w:bCs/>
        </w:rPr>
        <w:t xml:space="preserve"> More accurate value is FFS.</w:t>
      </w:r>
    </w:p>
    <w:p w14:paraId="716145B0" w14:textId="76F540D8" w:rsidR="000E7673" w:rsidRPr="00281B14" w:rsidRDefault="000E7673" w:rsidP="00123708">
      <w:pPr>
        <w:pStyle w:val="Heading1"/>
        <w:jc w:val="both"/>
      </w:pPr>
      <w:r>
        <w:t>3</w:t>
      </w:r>
      <w:r w:rsidRPr="00281B14">
        <w:tab/>
      </w:r>
      <w:r>
        <w:t>Network Verified UE Location</w:t>
      </w:r>
      <w:r w:rsidR="007274B7">
        <w:t xml:space="preserve"> -</w:t>
      </w:r>
      <w:r>
        <w:t xml:space="preserve"> Method</w:t>
      </w:r>
    </w:p>
    <w:p w14:paraId="7B1F0DCC" w14:textId="74B5B525" w:rsidR="000E7673" w:rsidRDefault="00CE7691" w:rsidP="00123708">
      <w:pPr>
        <w:pStyle w:val="ListParagraph"/>
        <w:ind w:left="0"/>
        <w:jc w:val="both"/>
      </w:pPr>
      <w:r>
        <w:t>Another requirement in [1] states that n</w:t>
      </w:r>
      <w:r w:rsidR="000E7673">
        <w:t xml:space="preserve">etwork verified UE location needs to </w:t>
      </w:r>
      <w:r w:rsidR="004935DF">
        <w:t>be achieved</w:t>
      </w:r>
      <w:r w:rsidR="000E7673">
        <w:t xml:space="preserve"> with a single </w:t>
      </w:r>
      <w:r w:rsidR="00CE5ECB">
        <w:t>satellite</w:t>
      </w:r>
      <w:r w:rsidR="00CD774E">
        <w:t xml:space="preserve">. As most positioning methods require multiple </w:t>
      </w:r>
      <w:r w:rsidR="00952877">
        <w:t xml:space="preserve">reference points, several positions in time of the single satellite should be considered and </w:t>
      </w:r>
      <w:r w:rsidR="00E41A86">
        <w:t xml:space="preserve">methods </w:t>
      </w:r>
      <w:r w:rsidR="004468D8">
        <w:t>like UL</w:t>
      </w:r>
      <w:r>
        <w:t>-</w:t>
      </w:r>
      <w:r w:rsidR="004468D8">
        <w:t xml:space="preserve"> and DL-TDOA can be </w:t>
      </w:r>
      <w:r w:rsidR="004935DF">
        <w:t>taken into account</w:t>
      </w:r>
      <w:r w:rsidR="006F0265">
        <w:t>.</w:t>
      </w:r>
    </w:p>
    <w:p w14:paraId="29F4440F" w14:textId="11069E61" w:rsidR="004C3EFA" w:rsidRPr="00123708" w:rsidRDefault="00CE7691" w:rsidP="00123708">
      <w:pPr>
        <w:jc w:val="both"/>
        <w:rPr>
          <w:b/>
        </w:rPr>
      </w:pPr>
      <w:r>
        <w:rPr>
          <w:b/>
        </w:rPr>
        <w:t>Proposal 4</w:t>
      </w:r>
      <w:r w:rsidR="004C3EFA" w:rsidRPr="00123708">
        <w:rPr>
          <w:b/>
        </w:rPr>
        <w:t xml:space="preserve">: </w:t>
      </w:r>
      <w:r w:rsidR="004935DF">
        <w:rPr>
          <w:b/>
        </w:rPr>
        <w:t xml:space="preserve">RAN2 considers </w:t>
      </w:r>
      <w:r w:rsidR="004C3EFA" w:rsidRPr="00123708">
        <w:rPr>
          <w:b/>
        </w:rPr>
        <w:t xml:space="preserve">UL-TDOA and DL-TDOA based methods </w:t>
      </w:r>
      <w:r w:rsidR="004935DF">
        <w:rPr>
          <w:b/>
        </w:rPr>
        <w:t>to</w:t>
      </w:r>
      <w:r w:rsidR="004C3EFA" w:rsidRPr="00123708">
        <w:rPr>
          <w:b/>
        </w:rPr>
        <w:t xml:space="preserve"> be applied </w:t>
      </w:r>
      <w:r w:rsidR="004935DF">
        <w:rPr>
          <w:b/>
        </w:rPr>
        <w:t xml:space="preserve">with </w:t>
      </w:r>
      <w:r w:rsidR="005F448B">
        <w:rPr>
          <w:b/>
        </w:rPr>
        <w:t>specific</w:t>
      </w:r>
      <w:r w:rsidR="004C3EFA" w:rsidRPr="00123708">
        <w:rPr>
          <w:b/>
        </w:rPr>
        <w:t xml:space="preserve"> modifications for NTN.</w:t>
      </w:r>
    </w:p>
    <w:p w14:paraId="1AE3B337" w14:textId="331675DC" w:rsidR="004C3EFA" w:rsidRPr="00123708" w:rsidRDefault="005F448B" w:rsidP="00123708">
      <w:pPr>
        <w:jc w:val="both"/>
      </w:pPr>
      <w:r>
        <w:t>Besides,</w:t>
      </w:r>
      <w:r w:rsidR="004C3EFA" w:rsidRPr="00123708">
        <w:t xml:space="preserve"> methods like Multi-RTT and angle of arrival methods can </w:t>
      </w:r>
      <w:r>
        <w:t xml:space="preserve">be </w:t>
      </w:r>
      <w:r w:rsidR="004C3EFA" w:rsidRPr="00123708">
        <w:t>potentially used</w:t>
      </w:r>
      <w:r>
        <w:t xml:space="preserve"> either</w:t>
      </w:r>
      <w:r w:rsidR="004C3EFA" w:rsidRPr="00123708">
        <w:t xml:space="preserve">.  </w:t>
      </w:r>
    </w:p>
    <w:p w14:paraId="2C5F0E90" w14:textId="6C3C7ECD" w:rsidR="004C3EFA" w:rsidRPr="00123708" w:rsidRDefault="005F448B" w:rsidP="00123708">
      <w:pPr>
        <w:jc w:val="both"/>
        <w:rPr>
          <w:b/>
        </w:rPr>
      </w:pPr>
      <w:r>
        <w:rPr>
          <w:b/>
        </w:rPr>
        <w:t>Proposal 5</w:t>
      </w:r>
      <w:r w:rsidR="004C3EFA" w:rsidRPr="00123708">
        <w:rPr>
          <w:b/>
        </w:rPr>
        <w:t xml:space="preserve">: </w:t>
      </w:r>
      <w:r>
        <w:rPr>
          <w:b/>
        </w:rPr>
        <w:t>RAN2 considers also o</w:t>
      </w:r>
      <w:r w:rsidR="004C3EFA" w:rsidRPr="00123708">
        <w:rPr>
          <w:b/>
        </w:rPr>
        <w:t>ther relevant methods, like Multi-RTT and angle of arrival.</w:t>
      </w:r>
    </w:p>
    <w:p w14:paraId="301B8F18" w14:textId="3321A68D" w:rsidR="007A5175" w:rsidRPr="00123708" w:rsidRDefault="007A5175" w:rsidP="00123708">
      <w:pPr>
        <w:jc w:val="both"/>
      </w:pPr>
      <w:r w:rsidRPr="00123708">
        <w:t xml:space="preserve">However </w:t>
      </w:r>
      <w:r w:rsidR="005F448B">
        <w:t xml:space="preserve">all of </w:t>
      </w:r>
      <w:r w:rsidRPr="00123708">
        <w:t>these methods</w:t>
      </w:r>
      <w:r w:rsidR="005F448B">
        <w:t xml:space="preserve"> and their NTN-specific adaptations</w:t>
      </w:r>
      <w:r w:rsidRPr="00123708">
        <w:t xml:space="preserve"> are more in the </w:t>
      </w:r>
      <w:r w:rsidR="005F448B">
        <w:t xml:space="preserve">RAN1 </w:t>
      </w:r>
      <w:r w:rsidRPr="00123708">
        <w:t>competence</w:t>
      </w:r>
      <w:r w:rsidR="00C17A22">
        <w:t xml:space="preserve"> area.</w:t>
      </w:r>
    </w:p>
    <w:p w14:paraId="55BE6C06" w14:textId="67B716BF" w:rsidR="004C3EFA" w:rsidRDefault="004C3EFA" w:rsidP="00123708">
      <w:pPr>
        <w:jc w:val="both"/>
        <w:rPr>
          <w:b/>
          <w:bCs/>
        </w:rPr>
      </w:pPr>
      <w:r w:rsidRPr="00123708">
        <w:rPr>
          <w:b/>
        </w:rPr>
        <w:t xml:space="preserve">Proposal </w:t>
      </w:r>
      <w:r w:rsidR="0003462E" w:rsidRPr="0E31058B">
        <w:rPr>
          <w:b/>
          <w:bCs/>
        </w:rPr>
        <w:t>6</w:t>
      </w:r>
      <w:r w:rsidRPr="00123708">
        <w:rPr>
          <w:b/>
          <w:bCs/>
        </w:rPr>
        <w:t>:</w:t>
      </w:r>
      <w:r w:rsidR="000A17C4" w:rsidRPr="00123708">
        <w:rPr>
          <w:b/>
          <w:bCs/>
        </w:rPr>
        <w:t xml:space="preserve"> RAN2 ask</w:t>
      </w:r>
      <w:r w:rsidR="0003462E" w:rsidRPr="0E31058B">
        <w:rPr>
          <w:b/>
          <w:bCs/>
        </w:rPr>
        <w:t>s</w:t>
      </w:r>
      <w:r w:rsidR="000A17C4" w:rsidRPr="00123708">
        <w:rPr>
          <w:b/>
          <w:bCs/>
        </w:rPr>
        <w:t xml:space="preserve"> RAN1 to</w:t>
      </w:r>
      <w:r w:rsidRPr="00123708">
        <w:rPr>
          <w:b/>
        </w:rPr>
        <w:t xml:space="preserve"> study how DL-TDOA, UL-TDOA, multi-RTT </w:t>
      </w:r>
      <w:r w:rsidR="0003462E">
        <w:rPr>
          <w:b/>
        </w:rPr>
        <w:t>or</w:t>
      </w:r>
      <w:r w:rsidRPr="00123708">
        <w:rPr>
          <w:b/>
        </w:rPr>
        <w:t xml:space="preserve"> angle of arrival methods can be used for network verification of the user location.</w:t>
      </w:r>
      <w:r w:rsidRPr="0E31058B">
        <w:rPr>
          <w:b/>
          <w:bCs/>
        </w:rPr>
        <w:t xml:space="preserve"> </w:t>
      </w:r>
    </w:p>
    <w:p w14:paraId="6677C02F" w14:textId="77777777" w:rsidR="008A73C5" w:rsidRDefault="00CF7EBB" w:rsidP="004623FA">
      <w:pPr>
        <w:jc w:val="both"/>
      </w:pPr>
      <w:r>
        <w:t xml:space="preserve">The abovementioned techniques can be suggested to RAN1, jointly </w:t>
      </w:r>
      <w:r w:rsidR="00C85D3D">
        <w:t>with the questions and answers outline</w:t>
      </w:r>
      <w:r w:rsidR="005D695A">
        <w:t xml:space="preserve">d </w:t>
      </w:r>
      <w:r w:rsidR="008A73C5">
        <w:t>in section 2 and 3, assuming RAN2 can find the answers to those doubts prior to liaising with RAN1.</w:t>
      </w:r>
    </w:p>
    <w:p w14:paraId="48E104CD" w14:textId="5B670D12" w:rsidR="00593AB4" w:rsidRPr="00593AB4" w:rsidRDefault="008A73C5" w:rsidP="00123708">
      <w:pPr>
        <w:jc w:val="both"/>
      </w:pPr>
      <w:r w:rsidRPr="00123708">
        <w:rPr>
          <w:b/>
          <w:bCs/>
        </w:rPr>
        <w:t xml:space="preserve">Proposal 7: RAN2 provides RAN1 </w:t>
      </w:r>
      <w:r w:rsidR="0075499C">
        <w:rPr>
          <w:b/>
          <w:bCs/>
        </w:rPr>
        <w:t xml:space="preserve">with </w:t>
      </w:r>
      <w:r w:rsidRPr="00123708">
        <w:rPr>
          <w:b/>
          <w:bCs/>
        </w:rPr>
        <w:t xml:space="preserve">the responses to the </w:t>
      </w:r>
      <w:r w:rsidR="00910419" w:rsidRPr="00123708">
        <w:rPr>
          <w:b/>
          <w:bCs/>
        </w:rPr>
        <w:t xml:space="preserve">questions discussed within section 2 and 3 of this paper. </w:t>
      </w:r>
      <w:r w:rsidR="00234FF8" w:rsidRPr="00123708">
        <w:rPr>
          <w:b/>
          <w:bCs/>
        </w:rPr>
        <w:t xml:space="preserve"> </w:t>
      </w:r>
    </w:p>
    <w:p w14:paraId="69B7B8E6" w14:textId="468DF3D7" w:rsidR="009339CB" w:rsidRPr="00281B14" w:rsidRDefault="003E605E" w:rsidP="00123708">
      <w:pPr>
        <w:pStyle w:val="Heading1"/>
        <w:jc w:val="both"/>
      </w:pPr>
      <w:r>
        <w:lastRenderedPageBreak/>
        <w:t>4</w:t>
      </w:r>
      <w:r w:rsidR="009339CB" w:rsidRPr="00281B14">
        <w:tab/>
        <w:t>Conclusion</w:t>
      </w:r>
    </w:p>
    <w:p w14:paraId="6E24B0F4" w14:textId="5F641EEC" w:rsidR="009339CB" w:rsidRDefault="00754136" w:rsidP="00123708">
      <w:pPr>
        <w:jc w:val="both"/>
      </w:pPr>
      <w:r>
        <w:t>In t</w:t>
      </w:r>
      <w:r w:rsidR="009339CB" w:rsidRPr="00281B14">
        <w:t>his document</w:t>
      </w:r>
      <w:r>
        <w:t xml:space="preserve"> the</w:t>
      </w:r>
      <w:r w:rsidR="009339CB" w:rsidRPr="00281B14">
        <w:t xml:space="preserve"> following observations</w:t>
      </w:r>
      <w:r>
        <w:t xml:space="preserve"> and proposals have been made</w:t>
      </w:r>
      <w:r w:rsidR="009339CB" w:rsidRPr="00281B14">
        <w:t>:</w:t>
      </w:r>
    </w:p>
    <w:p w14:paraId="16F29C7E" w14:textId="77777777" w:rsidR="00910419" w:rsidRDefault="00910419" w:rsidP="00910419">
      <w:pPr>
        <w:jc w:val="both"/>
        <w:rPr>
          <w:b/>
        </w:rPr>
      </w:pPr>
      <w:r>
        <w:rPr>
          <w:b/>
          <w:bCs/>
        </w:rPr>
        <w:t>Proposal 1: The verification method should be performed independently from the location information, reported by the UE (</w:t>
      </w:r>
      <w:proofErr w:type="spellStart"/>
      <w:r w:rsidRPr="003D663A">
        <w:rPr>
          <w:b/>
          <w:bCs/>
          <w:i/>
          <w:iCs/>
        </w:rPr>
        <w:t>coarseLocationInfo</w:t>
      </w:r>
      <w:proofErr w:type="spellEnd"/>
      <w:r>
        <w:rPr>
          <w:b/>
          <w:bCs/>
        </w:rPr>
        <w:t xml:space="preserve">). The NW does not need to wait for </w:t>
      </w:r>
      <w:proofErr w:type="spellStart"/>
      <w:r w:rsidRPr="003D663A">
        <w:rPr>
          <w:b/>
          <w:bCs/>
          <w:i/>
          <w:iCs/>
        </w:rPr>
        <w:t>coarseLocationInfo</w:t>
      </w:r>
      <w:proofErr w:type="spellEnd"/>
      <w:r w:rsidRPr="003D663A">
        <w:rPr>
          <w:b/>
          <w:bCs/>
          <w:i/>
          <w:iCs/>
        </w:rPr>
        <w:t xml:space="preserve"> </w:t>
      </w:r>
      <w:r>
        <w:rPr>
          <w:b/>
          <w:bCs/>
        </w:rPr>
        <w:t>reporting to begin its assessment.</w:t>
      </w:r>
    </w:p>
    <w:p w14:paraId="46CB4FB3" w14:textId="77777777" w:rsidR="00910419" w:rsidRPr="003D663A" w:rsidRDefault="00910419" w:rsidP="00910419">
      <w:pPr>
        <w:jc w:val="both"/>
        <w:rPr>
          <w:b/>
          <w:bCs/>
        </w:rPr>
      </w:pPr>
      <w:r>
        <w:rPr>
          <w:b/>
          <w:bCs/>
        </w:rPr>
        <w:t>Proposal 2: NW assesses two-dimensional UE location when it verifies UE’s geo-position.</w:t>
      </w:r>
    </w:p>
    <w:p w14:paraId="1D63C112" w14:textId="1226F217" w:rsidR="00910419" w:rsidRDefault="00910419" w:rsidP="00123708">
      <w:pPr>
        <w:jc w:val="both"/>
      </w:pPr>
      <w:r w:rsidRPr="003D663A">
        <w:rPr>
          <w:b/>
          <w:bCs/>
        </w:rPr>
        <w:t xml:space="preserve">Proposal </w:t>
      </w:r>
      <w:r>
        <w:rPr>
          <w:b/>
          <w:bCs/>
        </w:rPr>
        <w:t>3</w:t>
      </w:r>
      <w:r w:rsidRPr="003D663A">
        <w:rPr>
          <w:b/>
          <w:bCs/>
        </w:rPr>
        <w:t xml:space="preserve">: The extra latency introduced by the UE position verification should be kept as short as possible and should be </w:t>
      </w:r>
      <w:r>
        <w:rPr>
          <w:b/>
          <w:bCs/>
        </w:rPr>
        <w:t>below 1 s</w:t>
      </w:r>
      <w:r w:rsidRPr="003D663A">
        <w:rPr>
          <w:b/>
          <w:bCs/>
        </w:rPr>
        <w:t>.</w:t>
      </w:r>
      <w:r>
        <w:rPr>
          <w:b/>
          <w:bCs/>
        </w:rPr>
        <w:t xml:space="preserve"> More accurate value is FFS.</w:t>
      </w:r>
    </w:p>
    <w:p w14:paraId="40608D5B" w14:textId="77777777" w:rsidR="00910419" w:rsidRPr="003D663A" w:rsidRDefault="00910419" w:rsidP="00910419">
      <w:pPr>
        <w:jc w:val="both"/>
        <w:rPr>
          <w:b/>
        </w:rPr>
      </w:pPr>
      <w:r>
        <w:rPr>
          <w:b/>
        </w:rPr>
        <w:t>Proposal 4</w:t>
      </w:r>
      <w:r w:rsidRPr="003D663A">
        <w:rPr>
          <w:b/>
        </w:rPr>
        <w:t xml:space="preserve">: </w:t>
      </w:r>
      <w:r>
        <w:rPr>
          <w:b/>
        </w:rPr>
        <w:t xml:space="preserve">RAN2 considers </w:t>
      </w:r>
      <w:r w:rsidRPr="003D663A">
        <w:rPr>
          <w:b/>
        </w:rPr>
        <w:t xml:space="preserve">UL-TDOA and DL-TDOA based methods </w:t>
      </w:r>
      <w:r>
        <w:rPr>
          <w:b/>
        </w:rPr>
        <w:t>to</w:t>
      </w:r>
      <w:r w:rsidRPr="003D663A">
        <w:rPr>
          <w:b/>
        </w:rPr>
        <w:t xml:space="preserve"> be applied </w:t>
      </w:r>
      <w:r>
        <w:rPr>
          <w:b/>
        </w:rPr>
        <w:t>with specific</w:t>
      </w:r>
      <w:r w:rsidRPr="003D663A">
        <w:rPr>
          <w:b/>
        </w:rPr>
        <w:t xml:space="preserve"> modifications for NTN.</w:t>
      </w:r>
    </w:p>
    <w:p w14:paraId="5E90F744" w14:textId="77777777" w:rsidR="00910419" w:rsidRPr="003D663A" w:rsidRDefault="00910419" w:rsidP="00910419">
      <w:pPr>
        <w:jc w:val="both"/>
        <w:rPr>
          <w:b/>
        </w:rPr>
      </w:pPr>
      <w:r>
        <w:rPr>
          <w:b/>
        </w:rPr>
        <w:t>Proposal 5</w:t>
      </w:r>
      <w:r w:rsidRPr="003D663A">
        <w:rPr>
          <w:b/>
        </w:rPr>
        <w:t xml:space="preserve">: </w:t>
      </w:r>
      <w:r>
        <w:rPr>
          <w:b/>
        </w:rPr>
        <w:t>RAN2 considers also o</w:t>
      </w:r>
      <w:r w:rsidRPr="003D663A">
        <w:rPr>
          <w:b/>
        </w:rPr>
        <w:t>ther relevant methods, like Multi-RTT and angle of arrival.</w:t>
      </w:r>
    </w:p>
    <w:p w14:paraId="0234E86D" w14:textId="336DD6FE" w:rsidR="00910419" w:rsidRDefault="00910419" w:rsidP="00910419">
      <w:pPr>
        <w:jc w:val="both"/>
        <w:rPr>
          <w:b/>
          <w:bCs/>
        </w:rPr>
      </w:pPr>
      <w:r w:rsidRPr="003D663A">
        <w:rPr>
          <w:b/>
        </w:rPr>
        <w:t xml:space="preserve">Proposal </w:t>
      </w:r>
      <w:r>
        <w:rPr>
          <w:b/>
          <w:bCs/>
        </w:rPr>
        <w:t>6</w:t>
      </w:r>
      <w:r w:rsidRPr="003D663A">
        <w:rPr>
          <w:b/>
          <w:bCs/>
        </w:rPr>
        <w:t>: RAN2 ask</w:t>
      </w:r>
      <w:r>
        <w:rPr>
          <w:b/>
          <w:bCs/>
        </w:rPr>
        <w:t>s</w:t>
      </w:r>
      <w:r w:rsidRPr="003D663A">
        <w:rPr>
          <w:b/>
          <w:bCs/>
        </w:rPr>
        <w:t xml:space="preserve"> RAN1 to</w:t>
      </w:r>
      <w:r w:rsidRPr="003D663A">
        <w:rPr>
          <w:b/>
        </w:rPr>
        <w:t xml:space="preserve"> study how DL-TDOA, UL-TDOA, multi-RTT </w:t>
      </w:r>
      <w:r>
        <w:rPr>
          <w:b/>
        </w:rPr>
        <w:t>or</w:t>
      </w:r>
      <w:r w:rsidRPr="003D663A">
        <w:rPr>
          <w:b/>
        </w:rPr>
        <w:t xml:space="preserve"> angle of arrival methods can be used for network verification of the user location.</w:t>
      </w:r>
      <w:r>
        <w:rPr>
          <w:b/>
          <w:bCs/>
        </w:rPr>
        <w:t xml:space="preserve"> </w:t>
      </w:r>
    </w:p>
    <w:p w14:paraId="461E7E9A" w14:textId="5170946F" w:rsidR="00754136" w:rsidRPr="00281B14" w:rsidRDefault="00910419" w:rsidP="00123708">
      <w:pPr>
        <w:jc w:val="both"/>
      </w:pPr>
      <w:r w:rsidRPr="003D663A">
        <w:rPr>
          <w:b/>
          <w:bCs/>
        </w:rPr>
        <w:t xml:space="preserve">Proposal 7: RAN2 provides RAN1 </w:t>
      </w:r>
      <w:r w:rsidR="0075499C">
        <w:rPr>
          <w:b/>
          <w:bCs/>
        </w:rPr>
        <w:t xml:space="preserve">with </w:t>
      </w:r>
      <w:r w:rsidRPr="003D663A">
        <w:rPr>
          <w:b/>
          <w:bCs/>
        </w:rPr>
        <w:t xml:space="preserve">the responses to the questions discussed within section 2 and 3 of this paper.  </w:t>
      </w:r>
    </w:p>
    <w:p w14:paraId="57DADACC" w14:textId="62D62E92" w:rsidR="006E59A4" w:rsidRPr="00281B14" w:rsidRDefault="006E59A4" w:rsidP="00123708">
      <w:pPr>
        <w:pStyle w:val="Heading1"/>
        <w:jc w:val="both"/>
      </w:pPr>
      <w:r w:rsidRPr="00281B14">
        <w:t>References</w:t>
      </w:r>
    </w:p>
    <w:p w14:paraId="4DC59571" w14:textId="705790C0" w:rsidR="006E59A4" w:rsidRDefault="00C87A4A" w:rsidP="00123708">
      <w:pPr>
        <w:pStyle w:val="ListParagraph"/>
        <w:numPr>
          <w:ilvl w:val="0"/>
          <w:numId w:val="8"/>
        </w:numPr>
        <w:jc w:val="both"/>
      </w:pPr>
      <w:r>
        <w:t>3GPP TR 38.882, “Study on requirements and use cases for network verified UE Location for Non-Terrestrial networks (NTN)” version 1.0.0, 2022.</w:t>
      </w:r>
    </w:p>
    <w:p w14:paraId="49277FBD" w14:textId="21F25A1F" w:rsidR="005A3AB3" w:rsidRPr="00281B14" w:rsidRDefault="005A3AB3" w:rsidP="00123708">
      <w:pPr>
        <w:pStyle w:val="ListParagraph"/>
        <w:numPr>
          <w:ilvl w:val="0"/>
          <w:numId w:val="8"/>
        </w:numPr>
        <w:jc w:val="both"/>
      </w:pPr>
      <w:r>
        <w:t xml:space="preserve">E. Juan, M. Lauridsen, J. Wigard and P. E. Mogensen, "5G New Radio Mobility Performance in LEO-based Non-Terrestrial Networks," 2020 IEEE </w:t>
      </w:r>
      <w:proofErr w:type="spellStart"/>
      <w:r>
        <w:t>Globecom</w:t>
      </w:r>
      <w:proofErr w:type="spellEnd"/>
      <w:r>
        <w:t xml:space="preserve"> Workshops</w:t>
      </w:r>
    </w:p>
    <w:sectPr w:rsidR="005A3AB3" w:rsidRPr="00281B1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F0FD1" w14:textId="77777777" w:rsidR="000143DD" w:rsidRDefault="000143DD">
      <w:r>
        <w:separator/>
      </w:r>
    </w:p>
  </w:endnote>
  <w:endnote w:type="continuationSeparator" w:id="0">
    <w:p w14:paraId="46EE23CF" w14:textId="77777777" w:rsidR="000143DD" w:rsidRDefault="000143DD">
      <w:r>
        <w:continuationSeparator/>
      </w:r>
    </w:p>
  </w:endnote>
  <w:endnote w:type="continuationNotice" w:id="1">
    <w:p w14:paraId="195C2128" w14:textId="77777777" w:rsidR="000143DD" w:rsidRDefault="00014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DC72" w14:textId="77777777" w:rsidR="000143DD" w:rsidRDefault="000143DD">
      <w:r>
        <w:separator/>
      </w:r>
    </w:p>
  </w:footnote>
  <w:footnote w:type="continuationSeparator" w:id="0">
    <w:p w14:paraId="2CEE81B9" w14:textId="77777777" w:rsidR="000143DD" w:rsidRDefault="000143DD">
      <w:r>
        <w:continuationSeparator/>
      </w:r>
    </w:p>
  </w:footnote>
  <w:footnote w:type="continuationNotice" w:id="1">
    <w:p w14:paraId="16CB7451" w14:textId="77777777" w:rsidR="000143DD" w:rsidRDefault="000143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E51A9"/>
    <w:multiLevelType w:val="hybridMultilevel"/>
    <w:tmpl w:val="148C7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151490E"/>
    <w:multiLevelType w:val="hybridMultilevel"/>
    <w:tmpl w:val="96F261D4"/>
    <w:lvl w:ilvl="0" w:tplc="FA205064">
      <w:start w:val="2"/>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3"/>
  </w:num>
  <w:num w:numId="9">
    <w:abstractNumId w:val="4"/>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29"/>
    <w:rsid w:val="00006C10"/>
    <w:rsid w:val="00012BC5"/>
    <w:rsid w:val="000143DD"/>
    <w:rsid w:val="00016557"/>
    <w:rsid w:val="00023C40"/>
    <w:rsid w:val="00027171"/>
    <w:rsid w:val="000324D8"/>
    <w:rsid w:val="00033397"/>
    <w:rsid w:val="0003462E"/>
    <w:rsid w:val="000374A2"/>
    <w:rsid w:val="000377E0"/>
    <w:rsid w:val="00040095"/>
    <w:rsid w:val="0004077E"/>
    <w:rsid w:val="00050066"/>
    <w:rsid w:val="0005053E"/>
    <w:rsid w:val="00056168"/>
    <w:rsid w:val="00065268"/>
    <w:rsid w:val="00073C9C"/>
    <w:rsid w:val="00076412"/>
    <w:rsid w:val="00080512"/>
    <w:rsid w:val="00083B03"/>
    <w:rsid w:val="00090468"/>
    <w:rsid w:val="00094568"/>
    <w:rsid w:val="000A17C4"/>
    <w:rsid w:val="000B3370"/>
    <w:rsid w:val="000B7BCF"/>
    <w:rsid w:val="000C522B"/>
    <w:rsid w:val="000D58AB"/>
    <w:rsid w:val="000E3875"/>
    <w:rsid w:val="000E7673"/>
    <w:rsid w:val="000F28E4"/>
    <w:rsid w:val="00102489"/>
    <w:rsid w:val="001026B7"/>
    <w:rsid w:val="001060B7"/>
    <w:rsid w:val="00107961"/>
    <w:rsid w:val="00112480"/>
    <w:rsid w:val="00112F1A"/>
    <w:rsid w:val="00113E66"/>
    <w:rsid w:val="00123708"/>
    <w:rsid w:val="0012604B"/>
    <w:rsid w:val="00145075"/>
    <w:rsid w:val="001530CB"/>
    <w:rsid w:val="00160194"/>
    <w:rsid w:val="001741A0"/>
    <w:rsid w:val="00175FA0"/>
    <w:rsid w:val="001818C9"/>
    <w:rsid w:val="0018277D"/>
    <w:rsid w:val="00186601"/>
    <w:rsid w:val="00192D9A"/>
    <w:rsid w:val="00192E9F"/>
    <w:rsid w:val="00194CD0"/>
    <w:rsid w:val="001B49C9"/>
    <w:rsid w:val="001B7362"/>
    <w:rsid w:val="001C23F4"/>
    <w:rsid w:val="001C4F79"/>
    <w:rsid w:val="001D54BA"/>
    <w:rsid w:val="001E1853"/>
    <w:rsid w:val="001E42F3"/>
    <w:rsid w:val="001F168B"/>
    <w:rsid w:val="001F7831"/>
    <w:rsid w:val="002020DA"/>
    <w:rsid w:val="00203D15"/>
    <w:rsid w:val="00204045"/>
    <w:rsid w:val="0020712B"/>
    <w:rsid w:val="002142C7"/>
    <w:rsid w:val="0022606D"/>
    <w:rsid w:val="00231728"/>
    <w:rsid w:val="00234FF8"/>
    <w:rsid w:val="00241D16"/>
    <w:rsid w:val="00244A05"/>
    <w:rsid w:val="00250404"/>
    <w:rsid w:val="00256B74"/>
    <w:rsid w:val="00257A4A"/>
    <w:rsid w:val="002610D8"/>
    <w:rsid w:val="00270CBF"/>
    <w:rsid w:val="002747EC"/>
    <w:rsid w:val="0027671F"/>
    <w:rsid w:val="00281B14"/>
    <w:rsid w:val="002855BF"/>
    <w:rsid w:val="00294DDF"/>
    <w:rsid w:val="002A0474"/>
    <w:rsid w:val="002A1397"/>
    <w:rsid w:val="002A5010"/>
    <w:rsid w:val="002B2988"/>
    <w:rsid w:val="002D6DC3"/>
    <w:rsid w:val="002E4905"/>
    <w:rsid w:val="002F0D22"/>
    <w:rsid w:val="002F0FC0"/>
    <w:rsid w:val="002F2F14"/>
    <w:rsid w:val="00310CF0"/>
    <w:rsid w:val="00310DB4"/>
    <w:rsid w:val="00311B17"/>
    <w:rsid w:val="003172DC"/>
    <w:rsid w:val="00325AE3"/>
    <w:rsid w:val="00326069"/>
    <w:rsid w:val="00336D17"/>
    <w:rsid w:val="00336DC0"/>
    <w:rsid w:val="003406D4"/>
    <w:rsid w:val="003440DC"/>
    <w:rsid w:val="0035462D"/>
    <w:rsid w:val="00363593"/>
    <w:rsid w:val="0036459E"/>
    <w:rsid w:val="00364B41"/>
    <w:rsid w:val="003805B3"/>
    <w:rsid w:val="00383096"/>
    <w:rsid w:val="00390FA0"/>
    <w:rsid w:val="0039346C"/>
    <w:rsid w:val="003A0F0F"/>
    <w:rsid w:val="003A41EF"/>
    <w:rsid w:val="003B1C5A"/>
    <w:rsid w:val="003B40AD"/>
    <w:rsid w:val="003C3452"/>
    <w:rsid w:val="003C4E37"/>
    <w:rsid w:val="003D4047"/>
    <w:rsid w:val="003D4BD2"/>
    <w:rsid w:val="003E16BE"/>
    <w:rsid w:val="003E4B0D"/>
    <w:rsid w:val="003E605E"/>
    <w:rsid w:val="003E688E"/>
    <w:rsid w:val="003F4E28"/>
    <w:rsid w:val="003F51DE"/>
    <w:rsid w:val="004006E8"/>
    <w:rsid w:val="0040097C"/>
    <w:rsid w:val="00401855"/>
    <w:rsid w:val="004023D0"/>
    <w:rsid w:val="004104F4"/>
    <w:rsid w:val="00410BE0"/>
    <w:rsid w:val="0042213D"/>
    <w:rsid w:val="00433554"/>
    <w:rsid w:val="004468D8"/>
    <w:rsid w:val="00446C3A"/>
    <w:rsid w:val="004508CF"/>
    <w:rsid w:val="00452F4A"/>
    <w:rsid w:val="00460593"/>
    <w:rsid w:val="00460887"/>
    <w:rsid w:val="004623FA"/>
    <w:rsid w:val="00465587"/>
    <w:rsid w:val="00477455"/>
    <w:rsid w:val="0048669C"/>
    <w:rsid w:val="004935DF"/>
    <w:rsid w:val="004A1F7B"/>
    <w:rsid w:val="004B0BCA"/>
    <w:rsid w:val="004B38E2"/>
    <w:rsid w:val="004C08F2"/>
    <w:rsid w:val="004C0CF9"/>
    <w:rsid w:val="004C1ADC"/>
    <w:rsid w:val="004C3EFA"/>
    <w:rsid w:val="004C44D2"/>
    <w:rsid w:val="004D0474"/>
    <w:rsid w:val="004D3578"/>
    <w:rsid w:val="004D380D"/>
    <w:rsid w:val="004E213A"/>
    <w:rsid w:val="004F0F57"/>
    <w:rsid w:val="004F1B87"/>
    <w:rsid w:val="004F4540"/>
    <w:rsid w:val="004F73A7"/>
    <w:rsid w:val="00503171"/>
    <w:rsid w:val="0050570E"/>
    <w:rsid w:val="00506C28"/>
    <w:rsid w:val="005118A0"/>
    <w:rsid w:val="00513715"/>
    <w:rsid w:val="00534DA0"/>
    <w:rsid w:val="0054283D"/>
    <w:rsid w:val="00543E6C"/>
    <w:rsid w:val="0054621E"/>
    <w:rsid w:val="0054746E"/>
    <w:rsid w:val="00565087"/>
    <w:rsid w:val="0056573F"/>
    <w:rsid w:val="00571279"/>
    <w:rsid w:val="005748FD"/>
    <w:rsid w:val="0058017F"/>
    <w:rsid w:val="00587D14"/>
    <w:rsid w:val="00593AB4"/>
    <w:rsid w:val="005940E4"/>
    <w:rsid w:val="005A13AB"/>
    <w:rsid w:val="005A1A6F"/>
    <w:rsid w:val="005A3AB3"/>
    <w:rsid w:val="005A49C6"/>
    <w:rsid w:val="005B2CFB"/>
    <w:rsid w:val="005B6B74"/>
    <w:rsid w:val="005C56CA"/>
    <w:rsid w:val="005C5751"/>
    <w:rsid w:val="005C766E"/>
    <w:rsid w:val="005C7CD5"/>
    <w:rsid w:val="005D695A"/>
    <w:rsid w:val="005D77CC"/>
    <w:rsid w:val="005E3A50"/>
    <w:rsid w:val="005E6096"/>
    <w:rsid w:val="005F448B"/>
    <w:rsid w:val="00606230"/>
    <w:rsid w:val="00611566"/>
    <w:rsid w:val="00613FA2"/>
    <w:rsid w:val="006159B2"/>
    <w:rsid w:val="00645708"/>
    <w:rsid w:val="00646D99"/>
    <w:rsid w:val="00656910"/>
    <w:rsid w:val="006574C0"/>
    <w:rsid w:val="0066218E"/>
    <w:rsid w:val="00670A66"/>
    <w:rsid w:val="00673F9C"/>
    <w:rsid w:val="00696821"/>
    <w:rsid w:val="006A56CA"/>
    <w:rsid w:val="006C66D8"/>
    <w:rsid w:val="006D1E24"/>
    <w:rsid w:val="006D35DE"/>
    <w:rsid w:val="006E0967"/>
    <w:rsid w:val="006E1057"/>
    <w:rsid w:val="006E1417"/>
    <w:rsid w:val="006E59A4"/>
    <w:rsid w:val="006E745C"/>
    <w:rsid w:val="006F0265"/>
    <w:rsid w:val="006F6A2C"/>
    <w:rsid w:val="007069DC"/>
    <w:rsid w:val="00710201"/>
    <w:rsid w:val="0072073A"/>
    <w:rsid w:val="00723D3B"/>
    <w:rsid w:val="007274B7"/>
    <w:rsid w:val="0073254D"/>
    <w:rsid w:val="007342B5"/>
    <w:rsid w:val="00734A5B"/>
    <w:rsid w:val="00744E76"/>
    <w:rsid w:val="00754136"/>
    <w:rsid w:val="0075499C"/>
    <w:rsid w:val="00757D40"/>
    <w:rsid w:val="007617F1"/>
    <w:rsid w:val="007662B5"/>
    <w:rsid w:val="00781F0F"/>
    <w:rsid w:val="0078727C"/>
    <w:rsid w:val="007873BE"/>
    <w:rsid w:val="0079049D"/>
    <w:rsid w:val="00793DC5"/>
    <w:rsid w:val="00796823"/>
    <w:rsid w:val="007A2027"/>
    <w:rsid w:val="007A2E55"/>
    <w:rsid w:val="007A5175"/>
    <w:rsid w:val="007B18D8"/>
    <w:rsid w:val="007C095F"/>
    <w:rsid w:val="007C2DD0"/>
    <w:rsid w:val="007E5A4E"/>
    <w:rsid w:val="007F2E08"/>
    <w:rsid w:val="0080042C"/>
    <w:rsid w:val="008024FA"/>
    <w:rsid w:val="008028A4"/>
    <w:rsid w:val="00813245"/>
    <w:rsid w:val="00815C6F"/>
    <w:rsid w:val="00840018"/>
    <w:rsid w:val="00840983"/>
    <w:rsid w:val="00840DE0"/>
    <w:rsid w:val="0084195D"/>
    <w:rsid w:val="00847CD0"/>
    <w:rsid w:val="008559C0"/>
    <w:rsid w:val="00857B15"/>
    <w:rsid w:val="0086033B"/>
    <w:rsid w:val="008607A8"/>
    <w:rsid w:val="0086354A"/>
    <w:rsid w:val="00871C14"/>
    <w:rsid w:val="0087511E"/>
    <w:rsid w:val="008768CA"/>
    <w:rsid w:val="00877453"/>
    <w:rsid w:val="00877EF9"/>
    <w:rsid w:val="00880559"/>
    <w:rsid w:val="00881A57"/>
    <w:rsid w:val="00882600"/>
    <w:rsid w:val="00891A35"/>
    <w:rsid w:val="00891B78"/>
    <w:rsid w:val="008927C5"/>
    <w:rsid w:val="008943D0"/>
    <w:rsid w:val="008A73C5"/>
    <w:rsid w:val="008B1A5F"/>
    <w:rsid w:val="008B26A5"/>
    <w:rsid w:val="008B5306"/>
    <w:rsid w:val="008C2E2A"/>
    <w:rsid w:val="008C3057"/>
    <w:rsid w:val="008C7856"/>
    <w:rsid w:val="008D15EB"/>
    <w:rsid w:val="008D2E4D"/>
    <w:rsid w:val="008D48EF"/>
    <w:rsid w:val="008D7020"/>
    <w:rsid w:val="008E3716"/>
    <w:rsid w:val="008F396F"/>
    <w:rsid w:val="008F3DCD"/>
    <w:rsid w:val="00901A95"/>
    <w:rsid w:val="0090271F"/>
    <w:rsid w:val="00902DB9"/>
    <w:rsid w:val="00902DBB"/>
    <w:rsid w:val="00903EA5"/>
    <w:rsid w:val="0090466A"/>
    <w:rsid w:val="00905579"/>
    <w:rsid w:val="00910419"/>
    <w:rsid w:val="00923655"/>
    <w:rsid w:val="009339CB"/>
    <w:rsid w:val="00936071"/>
    <w:rsid w:val="009376CD"/>
    <w:rsid w:val="00940212"/>
    <w:rsid w:val="00942EC2"/>
    <w:rsid w:val="00952877"/>
    <w:rsid w:val="00954A92"/>
    <w:rsid w:val="00961B32"/>
    <w:rsid w:val="00962509"/>
    <w:rsid w:val="009658C8"/>
    <w:rsid w:val="00970DB3"/>
    <w:rsid w:val="00974BB0"/>
    <w:rsid w:val="00975370"/>
    <w:rsid w:val="00975BCD"/>
    <w:rsid w:val="00983D8C"/>
    <w:rsid w:val="0098512B"/>
    <w:rsid w:val="009928A9"/>
    <w:rsid w:val="00992EF7"/>
    <w:rsid w:val="009A0AF3"/>
    <w:rsid w:val="009B07CD"/>
    <w:rsid w:val="009B33BD"/>
    <w:rsid w:val="009C19E9"/>
    <w:rsid w:val="009C49D9"/>
    <w:rsid w:val="009D74A6"/>
    <w:rsid w:val="009E0E87"/>
    <w:rsid w:val="009F5CAA"/>
    <w:rsid w:val="00A10F02"/>
    <w:rsid w:val="00A204CA"/>
    <w:rsid w:val="00A209D6"/>
    <w:rsid w:val="00A22738"/>
    <w:rsid w:val="00A30565"/>
    <w:rsid w:val="00A31AB7"/>
    <w:rsid w:val="00A36F5F"/>
    <w:rsid w:val="00A4015F"/>
    <w:rsid w:val="00A41245"/>
    <w:rsid w:val="00A430EC"/>
    <w:rsid w:val="00A4649B"/>
    <w:rsid w:val="00A53724"/>
    <w:rsid w:val="00A54B2B"/>
    <w:rsid w:val="00A6721A"/>
    <w:rsid w:val="00A67F5C"/>
    <w:rsid w:val="00A703B6"/>
    <w:rsid w:val="00A80F02"/>
    <w:rsid w:val="00A82346"/>
    <w:rsid w:val="00A93D02"/>
    <w:rsid w:val="00A954F3"/>
    <w:rsid w:val="00A9671C"/>
    <w:rsid w:val="00AA1553"/>
    <w:rsid w:val="00AB04F3"/>
    <w:rsid w:val="00AC42C1"/>
    <w:rsid w:val="00AD3FF9"/>
    <w:rsid w:val="00AE673F"/>
    <w:rsid w:val="00AF5C16"/>
    <w:rsid w:val="00B04F4B"/>
    <w:rsid w:val="00B05380"/>
    <w:rsid w:val="00B05962"/>
    <w:rsid w:val="00B15449"/>
    <w:rsid w:val="00B16C2F"/>
    <w:rsid w:val="00B27303"/>
    <w:rsid w:val="00B43DB1"/>
    <w:rsid w:val="00B47FD1"/>
    <w:rsid w:val="00B516BB"/>
    <w:rsid w:val="00B7538C"/>
    <w:rsid w:val="00B84DB2"/>
    <w:rsid w:val="00B97AF8"/>
    <w:rsid w:val="00B97CD5"/>
    <w:rsid w:val="00BC29D7"/>
    <w:rsid w:val="00BC3555"/>
    <w:rsid w:val="00BD3C40"/>
    <w:rsid w:val="00BE51C7"/>
    <w:rsid w:val="00C02E3A"/>
    <w:rsid w:val="00C04DC5"/>
    <w:rsid w:val="00C12B51"/>
    <w:rsid w:val="00C17A22"/>
    <w:rsid w:val="00C22113"/>
    <w:rsid w:val="00C24650"/>
    <w:rsid w:val="00C25465"/>
    <w:rsid w:val="00C33079"/>
    <w:rsid w:val="00C3517F"/>
    <w:rsid w:val="00C3612B"/>
    <w:rsid w:val="00C51A08"/>
    <w:rsid w:val="00C55A12"/>
    <w:rsid w:val="00C61F0E"/>
    <w:rsid w:val="00C6553E"/>
    <w:rsid w:val="00C7264E"/>
    <w:rsid w:val="00C7529A"/>
    <w:rsid w:val="00C83A13"/>
    <w:rsid w:val="00C85D3D"/>
    <w:rsid w:val="00C86F10"/>
    <w:rsid w:val="00C87A4A"/>
    <w:rsid w:val="00C9068C"/>
    <w:rsid w:val="00C92967"/>
    <w:rsid w:val="00C972F4"/>
    <w:rsid w:val="00C97AE7"/>
    <w:rsid w:val="00CA3D0C"/>
    <w:rsid w:val="00CA654B"/>
    <w:rsid w:val="00CB1538"/>
    <w:rsid w:val="00CB4FE7"/>
    <w:rsid w:val="00CB72B8"/>
    <w:rsid w:val="00CC04E9"/>
    <w:rsid w:val="00CC71A8"/>
    <w:rsid w:val="00CD0BA8"/>
    <w:rsid w:val="00CD307E"/>
    <w:rsid w:val="00CD4C7B"/>
    <w:rsid w:val="00CD58FE"/>
    <w:rsid w:val="00CD774E"/>
    <w:rsid w:val="00CE5ECB"/>
    <w:rsid w:val="00CE7691"/>
    <w:rsid w:val="00CF3E89"/>
    <w:rsid w:val="00CF6861"/>
    <w:rsid w:val="00CF7EBB"/>
    <w:rsid w:val="00D022D4"/>
    <w:rsid w:val="00D047BA"/>
    <w:rsid w:val="00D11314"/>
    <w:rsid w:val="00D316A5"/>
    <w:rsid w:val="00D33BE3"/>
    <w:rsid w:val="00D3792D"/>
    <w:rsid w:val="00D43CC1"/>
    <w:rsid w:val="00D532F3"/>
    <w:rsid w:val="00D55E47"/>
    <w:rsid w:val="00D62E19"/>
    <w:rsid w:val="00D644AA"/>
    <w:rsid w:val="00D67CD1"/>
    <w:rsid w:val="00D7083B"/>
    <w:rsid w:val="00D738D6"/>
    <w:rsid w:val="00D80795"/>
    <w:rsid w:val="00D854BE"/>
    <w:rsid w:val="00D87E00"/>
    <w:rsid w:val="00D9134D"/>
    <w:rsid w:val="00D9451B"/>
    <w:rsid w:val="00D96D11"/>
    <w:rsid w:val="00DA1E27"/>
    <w:rsid w:val="00DA6386"/>
    <w:rsid w:val="00DA7A03"/>
    <w:rsid w:val="00DB0DB8"/>
    <w:rsid w:val="00DB1818"/>
    <w:rsid w:val="00DC0118"/>
    <w:rsid w:val="00DC2E56"/>
    <w:rsid w:val="00DC309B"/>
    <w:rsid w:val="00DC4DA2"/>
    <w:rsid w:val="00DC5261"/>
    <w:rsid w:val="00DE25D2"/>
    <w:rsid w:val="00DF0494"/>
    <w:rsid w:val="00DF7C20"/>
    <w:rsid w:val="00E04255"/>
    <w:rsid w:val="00E15484"/>
    <w:rsid w:val="00E22D39"/>
    <w:rsid w:val="00E31BDF"/>
    <w:rsid w:val="00E40F72"/>
    <w:rsid w:val="00E41A86"/>
    <w:rsid w:val="00E46C08"/>
    <w:rsid w:val="00E471CF"/>
    <w:rsid w:val="00E55EFE"/>
    <w:rsid w:val="00E62835"/>
    <w:rsid w:val="00E662DA"/>
    <w:rsid w:val="00E66396"/>
    <w:rsid w:val="00E66678"/>
    <w:rsid w:val="00E722A2"/>
    <w:rsid w:val="00E77645"/>
    <w:rsid w:val="00E83697"/>
    <w:rsid w:val="00E859B6"/>
    <w:rsid w:val="00E87938"/>
    <w:rsid w:val="00E95EC6"/>
    <w:rsid w:val="00EA66C9"/>
    <w:rsid w:val="00EB2A38"/>
    <w:rsid w:val="00EB5D32"/>
    <w:rsid w:val="00EC4A25"/>
    <w:rsid w:val="00EE5373"/>
    <w:rsid w:val="00EF612C"/>
    <w:rsid w:val="00EF7723"/>
    <w:rsid w:val="00F025A2"/>
    <w:rsid w:val="00F036E9"/>
    <w:rsid w:val="00F07388"/>
    <w:rsid w:val="00F2026E"/>
    <w:rsid w:val="00F2210A"/>
    <w:rsid w:val="00F23C94"/>
    <w:rsid w:val="00F31372"/>
    <w:rsid w:val="00F37743"/>
    <w:rsid w:val="00F54A3D"/>
    <w:rsid w:val="00F54CB0"/>
    <w:rsid w:val="00F579CD"/>
    <w:rsid w:val="00F653B8"/>
    <w:rsid w:val="00F71B89"/>
    <w:rsid w:val="00F72E94"/>
    <w:rsid w:val="00F7353C"/>
    <w:rsid w:val="00F76F8F"/>
    <w:rsid w:val="00F81626"/>
    <w:rsid w:val="00F84C31"/>
    <w:rsid w:val="00F87257"/>
    <w:rsid w:val="00F941DF"/>
    <w:rsid w:val="00FA1266"/>
    <w:rsid w:val="00FB1F6C"/>
    <w:rsid w:val="00FB36FA"/>
    <w:rsid w:val="00FB3DFF"/>
    <w:rsid w:val="00FC1192"/>
    <w:rsid w:val="00FD394A"/>
    <w:rsid w:val="00FD61FD"/>
    <w:rsid w:val="00FE106D"/>
    <w:rsid w:val="00FE1C46"/>
    <w:rsid w:val="00FE251B"/>
    <w:rsid w:val="0BCACB31"/>
    <w:rsid w:val="0D2CB957"/>
    <w:rsid w:val="0E31058B"/>
    <w:rsid w:val="31059513"/>
    <w:rsid w:val="43D913FC"/>
    <w:rsid w:val="60E97D79"/>
    <w:rsid w:val="77A95C7A"/>
    <w:rsid w:val="7A2AA95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4D07583-EE98-4609-A8A0-85AC87115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character" w:styleId="CommentReference">
    <w:name w:val="annotation reference"/>
    <w:basedOn w:val="DefaultParagraphFont"/>
    <w:rsid w:val="00B04F4B"/>
    <w:rPr>
      <w:sz w:val="16"/>
      <w:szCs w:val="16"/>
    </w:rPr>
  </w:style>
  <w:style w:type="paragraph" w:styleId="CommentText">
    <w:name w:val="annotation text"/>
    <w:basedOn w:val="Normal"/>
    <w:link w:val="CommentTextChar"/>
    <w:rsid w:val="00B04F4B"/>
  </w:style>
  <w:style w:type="character" w:customStyle="1" w:styleId="CommentTextChar">
    <w:name w:val="Comment Text Char"/>
    <w:basedOn w:val="DefaultParagraphFont"/>
    <w:link w:val="CommentText"/>
    <w:rsid w:val="00B04F4B"/>
    <w:rPr>
      <w:lang w:eastAsia="en-US"/>
    </w:rPr>
  </w:style>
  <w:style w:type="paragraph" w:styleId="CommentSubject">
    <w:name w:val="annotation subject"/>
    <w:basedOn w:val="CommentText"/>
    <w:next w:val="CommentText"/>
    <w:link w:val="CommentSubjectChar"/>
    <w:rsid w:val="00B04F4B"/>
    <w:rPr>
      <w:b/>
      <w:bCs/>
    </w:rPr>
  </w:style>
  <w:style w:type="character" w:customStyle="1" w:styleId="CommentSubjectChar">
    <w:name w:val="Comment Subject Char"/>
    <w:basedOn w:val="CommentTextChar"/>
    <w:link w:val="CommentSubject"/>
    <w:rsid w:val="00B04F4B"/>
    <w:rPr>
      <w:b/>
      <w:bCs/>
      <w:lang w:eastAsia="en-US"/>
    </w:rPr>
  </w:style>
  <w:style w:type="character" w:customStyle="1" w:styleId="TALCar">
    <w:name w:val="TAL Car"/>
    <w:link w:val="TAL"/>
    <w:qFormat/>
    <w:locked/>
    <w:rsid w:val="00452F4A"/>
    <w:rPr>
      <w:rFonts w:ascii="Arial" w:hAnsi="Arial"/>
      <w:sz w:val="18"/>
      <w:lang w:eastAsia="en-US"/>
    </w:rPr>
  </w:style>
  <w:style w:type="character" w:styleId="Mention">
    <w:name w:val="Mention"/>
    <w:basedOn w:val="DefaultParagraphFont"/>
    <w:uiPriority w:val="99"/>
    <w:unhideWhenUsed/>
    <w:rsid w:val="001530CB"/>
    <w:rPr>
      <w:color w:val="2B579A"/>
      <w:shd w:val="clear" w:color="auto" w:fill="E1DFDD"/>
    </w:rPr>
  </w:style>
  <w:style w:type="table" w:styleId="TableGrid">
    <w:name w:val="Table Grid"/>
    <w:basedOn w:val="TableNormal"/>
    <w:rsid w:val="00340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441240">
      <w:bodyDiv w:val="1"/>
      <w:marLeft w:val="0"/>
      <w:marRight w:val="0"/>
      <w:marTop w:val="0"/>
      <w:marBottom w:val="0"/>
      <w:divBdr>
        <w:top w:val="none" w:sz="0" w:space="0" w:color="auto"/>
        <w:left w:val="none" w:sz="0" w:space="0" w:color="auto"/>
        <w:bottom w:val="none" w:sz="0" w:space="0" w:color="auto"/>
        <w:right w:val="none" w:sz="0" w:space="0" w:color="auto"/>
      </w:divBdr>
    </w:div>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84786793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5942564">
      <w:bodyDiv w:val="1"/>
      <w:marLeft w:val="0"/>
      <w:marRight w:val="0"/>
      <w:marTop w:val="0"/>
      <w:marBottom w:val="0"/>
      <w:divBdr>
        <w:top w:val="none" w:sz="0" w:space="0" w:color="auto"/>
        <w:left w:val="none" w:sz="0" w:space="0" w:color="auto"/>
        <w:bottom w:val="none" w:sz="0" w:space="0" w:color="auto"/>
        <w:right w:val="none" w:sz="0" w:space="0" w:color="auto"/>
      </w:divBdr>
    </w:div>
    <w:div w:id="1388451301">
      <w:bodyDiv w:val="1"/>
      <w:marLeft w:val="0"/>
      <w:marRight w:val="0"/>
      <w:marTop w:val="0"/>
      <w:marBottom w:val="0"/>
      <w:divBdr>
        <w:top w:val="none" w:sz="0" w:space="0" w:color="auto"/>
        <w:left w:val="none" w:sz="0" w:space="0" w:color="auto"/>
        <w:bottom w:val="none" w:sz="0" w:space="0" w:color="auto"/>
        <w:right w:val="none" w:sz="0" w:space="0" w:color="auto"/>
      </w:divBdr>
    </w:div>
    <w:div w:id="1628195907">
      <w:bodyDiv w:val="1"/>
      <w:marLeft w:val="0"/>
      <w:marRight w:val="0"/>
      <w:marTop w:val="0"/>
      <w:marBottom w:val="0"/>
      <w:divBdr>
        <w:top w:val="none" w:sz="0" w:space="0" w:color="auto"/>
        <w:left w:val="none" w:sz="0" w:space="0" w:color="auto"/>
        <w:bottom w:val="none" w:sz="0" w:space="0" w:color="auto"/>
        <w:right w:val="none" w:sz="0" w:space="0" w:color="auto"/>
      </w:divBdr>
    </w:div>
    <w:div w:id="168952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5AIRPNAIUNRU-859666464-11847</_dlc_DocId>
    <_dlc_DocIdUrl xmlns="71c5aaf6-e6ce-465b-b873-5148d2a4c105">
      <Url>https://nokia.sharepoint.com/sites/c5g/e2earch/_layouts/15/DocIdRedir.aspx?ID=5AIRPNAIUNRU-859666464-11847</Url>
      <Description>5AIRPNAIUNRU-859666464-11847</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1157</Words>
  <Characters>6601</Characters>
  <Application>Microsoft Office Word</Application>
  <DocSecurity>0</DocSecurity>
  <Lines>55</Lines>
  <Paragraphs>15</Paragraphs>
  <ScaleCrop>false</ScaleCrop>
  <Manager/>
  <Company>Nokia</Company>
  <LinksUpToDate>false</LinksUpToDate>
  <CharactersWithSpaces>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162</cp:revision>
  <dcterms:created xsi:type="dcterms:W3CDTF">2022-07-01T01:27:00Z</dcterms:created>
  <dcterms:modified xsi:type="dcterms:W3CDTF">2022-08-10T06:19:00Z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008ca1d0-ed10-4d5e-9550-f1f93175ee65</vt:lpwstr>
  </property>
</Properties>
</file>